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8D" w:rsidRPr="001F27D3" w:rsidRDefault="002D2F2C">
      <w:pPr>
        <w:rPr>
          <w:rFonts w:ascii="Times New Roman" w:hAnsi="Times New Roman" w:cs="Times New Roman"/>
        </w:rPr>
      </w:pPr>
      <w:r w:rsidRPr="001F27D3">
        <w:rPr>
          <w:rFonts w:ascii="Times New Roman" w:hAnsi="Times New Roman" w:cs="Times New Roman"/>
        </w:rPr>
        <w:t>Atkins</w:t>
      </w:r>
    </w:p>
    <w:p w:rsidR="002D2F2C" w:rsidRPr="001F27D3" w:rsidRDefault="002D2F2C">
      <w:pPr>
        <w:rPr>
          <w:rFonts w:ascii="Times New Roman" w:hAnsi="Times New Roman" w:cs="Times New Roman"/>
        </w:rPr>
      </w:pPr>
    </w:p>
    <w:p w:rsidR="002D2F2C" w:rsidRPr="001F27D3" w:rsidRDefault="002D2F2C" w:rsidP="002D2F2C">
      <w:pPr>
        <w:rPr>
          <w:rFonts w:ascii="Times New Roman" w:hAnsi="Times New Roman" w:cs="Times New Roman"/>
        </w:rPr>
      </w:pPr>
      <w:r w:rsidRPr="001F27D3">
        <w:rPr>
          <w:rFonts w:ascii="Times New Roman" w:hAnsi="Times New Roman" w:cs="Times New Roman"/>
        </w:rPr>
        <w:t xml:space="preserve">Possible candidates of characteristics for the phenomenon </w:t>
      </w:r>
      <w:proofErr w:type="gramStart"/>
      <w:r w:rsidRPr="001F27D3">
        <w:rPr>
          <w:rFonts w:ascii="Times New Roman" w:hAnsi="Times New Roman" w:cs="Times New Roman"/>
        </w:rPr>
        <w:t>of  race</w:t>
      </w:r>
      <w:proofErr w:type="gramEnd"/>
      <w:r w:rsidRPr="001F27D3">
        <w:rPr>
          <w:rFonts w:ascii="Times New Roman" w:hAnsi="Times New Roman" w:cs="Times New Roman"/>
        </w:rPr>
        <w:t xml:space="preserve"> - in an intuitive sense:</w:t>
      </w:r>
    </w:p>
    <w:p w:rsidR="002D2F2C" w:rsidRPr="00CE4196" w:rsidRDefault="002D2F2C" w:rsidP="00CE4196">
      <w:pPr>
        <w:rPr>
          <w:rFonts w:ascii="Times New Roman" w:hAnsi="Times New Roman" w:cs="Times New Roman"/>
          <w:sz w:val="28"/>
          <w:szCs w:val="28"/>
        </w:rPr>
      </w:pPr>
      <w:r w:rsidRPr="001F27D3">
        <w:rPr>
          <w:rFonts w:ascii="Times New Roman" w:hAnsi="Times New Roman" w:cs="Times New Roman"/>
        </w:rPr>
        <w:t xml:space="preserve"> </w:t>
      </w:r>
      <w:r w:rsidRPr="00CE4196">
        <w:rPr>
          <w:rFonts w:ascii="Times New Roman" w:hAnsi="Times New Roman" w:cs="Times New Roman"/>
          <w:sz w:val="28"/>
          <w:szCs w:val="28"/>
        </w:rPr>
        <w:t>(</w:t>
      </w:r>
      <w:r w:rsidR="00CE4196" w:rsidRPr="00CE4196">
        <w:rPr>
          <w:rFonts w:ascii="Times New Roman" w:hAnsi="Times New Roman" w:cs="Times New Roman"/>
          <w:sz w:val="28"/>
          <w:szCs w:val="28"/>
        </w:rPr>
        <w:t>A</w:t>
      </w:r>
      <w:r w:rsidRPr="00CE4196">
        <w:rPr>
          <w:rFonts w:ascii="Times New Roman" w:hAnsi="Times New Roman" w:cs="Times New Roman"/>
          <w:sz w:val="28"/>
          <w:szCs w:val="28"/>
        </w:rPr>
        <w:t>)</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purity</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culture and behaviors</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physical and mental attributes</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geographical origins</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 xml:space="preserve">genetic inheritance </w:t>
      </w:r>
    </w:p>
    <w:p w:rsidR="002D2F2C" w:rsidRPr="001F27D3" w:rsidRDefault="002D2F2C" w:rsidP="002D2F2C">
      <w:pPr>
        <w:pStyle w:val="ListParagraph"/>
        <w:numPr>
          <w:ilvl w:val="0"/>
          <w:numId w:val="1"/>
        </w:numPr>
        <w:rPr>
          <w:rFonts w:ascii="Times New Roman" w:hAnsi="Times New Roman" w:cs="Times New Roman"/>
        </w:rPr>
      </w:pPr>
      <w:r w:rsidRPr="001F27D3">
        <w:rPr>
          <w:rFonts w:ascii="Times New Roman" w:hAnsi="Times New Roman" w:cs="Times New Roman"/>
        </w:rPr>
        <w:t>somatic (bodily-type) markers</w:t>
      </w:r>
    </w:p>
    <w:p w:rsidR="002D2F2C" w:rsidRPr="001F27D3" w:rsidRDefault="002D2F2C" w:rsidP="002D2F2C">
      <w:pPr>
        <w:rPr>
          <w:rFonts w:ascii="Times New Roman" w:hAnsi="Times New Roman" w:cs="Times New Roman"/>
        </w:rPr>
      </w:pPr>
    </w:p>
    <w:p w:rsidR="002D2F2C" w:rsidRPr="001F27D3" w:rsidRDefault="00CE4196" w:rsidP="00CE4196">
      <w:pPr>
        <w:rPr>
          <w:rFonts w:ascii="Times New Roman" w:hAnsi="Times New Roman" w:cs="Times New Roman"/>
          <w:i/>
          <w:iCs/>
          <w:u w:val="single"/>
        </w:rPr>
      </w:pPr>
      <w:r w:rsidRPr="00CE4196">
        <w:rPr>
          <w:rFonts w:ascii="Times New Roman" w:hAnsi="Times New Roman" w:cs="Times New Roman"/>
          <w:b/>
          <w:bCs/>
          <w:sz w:val="28"/>
          <w:szCs w:val="28"/>
        </w:rPr>
        <w:t>(B</w:t>
      </w:r>
      <w:r w:rsidR="002D2F2C" w:rsidRPr="00CE4196">
        <w:rPr>
          <w:rFonts w:ascii="Times New Roman" w:hAnsi="Times New Roman" w:cs="Times New Roman"/>
          <w:b/>
          <w:bCs/>
          <w:sz w:val="28"/>
          <w:szCs w:val="28"/>
        </w:rPr>
        <w:t>)</w:t>
      </w:r>
      <w:r w:rsidR="002D2F2C" w:rsidRPr="001F27D3">
        <w:rPr>
          <w:rFonts w:ascii="Times New Roman" w:hAnsi="Times New Roman" w:cs="Times New Roman"/>
          <w:i/>
          <w:iCs/>
          <w:u w:val="single"/>
        </w:rPr>
        <w:t xml:space="preserve">  </w:t>
      </w:r>
      <w:proofErr w:type="gramStart"/>
      <w:r w:rsidR="002D2F2C" w:rsidRPr="001F27D3">
        <w:rPr>
          <w:rFonts w:ascii="Times New Roman" w:hAnsi="Times New Roman" w:cs="Times New Roman"/>
          <w:i/>
          <w:iCs/>
          <w:u w:val="single"/>
        </w:rPr>
        <w:t>numbers</w:t>
      </w:r>
      <w:proofErr w:type="gramEnd"/>
      <w:r w:rsidR="002D2F2C" w:rsidRPr="001F27D3">
        <w:rPr>
          <w:rFonts w:ascii="Times New Roman" w:hAnsi="Times New Roman" w:cs="Times New Roman"/>
          <w:i/>
          <w:iCs/>
          <w:u w:val="single"/>
        </w:rPr>
        <w:t xml:space="preserve"> 1) – 3) will not work as genuine, common characteristics of race. Why not?</w:t>
      </w:r>
    </w:p>
    <w:p w:rsidR="00F84A27" w:rsidRPr="001F27D3" w:rsidRDefault="00F84A27" w:rsidP="002D2F2C">
      <w:pPr>
        <w:rPr>
          <w:rFonts w:ascii="Times New Roman" w:hAnsi="Times New Roman" w:cs="Times New Roman"/>
          <w:i/>
          <w:iCs/>
          <w:u w:val="single"/>
        </w:rPr>
      </w:pPr>
    </w:p>
    <w:p w:rsidR="002D2F2C" w:rsidRDefault="00462755" w:rsidP="00462755">
      <w:pPr>
        <w:pStyle w:val="ListParagraph"/>
        <w:numPr>
          <w:ilvl w:val="0"/>
          <w:numId w:val="3"/>
        </w:numPr>
        <w:rPr>
          <w:rFonts w:ascii="Times New Roman" w:hAnsi="Times New Roman" w:cs="Times New Roman"/>
        </w:rPr>
      </w:pPr>
      <w:r w:rsidRPr="001678CD">
        <w:rPr>
          <w:rFonts w:ascii="Times New Roman" w:hAnsi="Times New Roman" w:cs="Times New Roman"/>
          <w:b/>
          <w:bCs/>
          <w:sz w:val="32"/>
          <w:szCs w:val="32"/>
        </w:rPr>
        <w:t>Purity</w:t>
      </w:r>
      <w:r w:rsidR="00F84A27" w:rsidRPr="00462755">
        <w:rPr>
          <w:rFonts w:ascii="Times New Roman" w:hAnsi="Times New Roman" w:cs="Times New Roman"/>
        </w:rPr>
        <w:t>.’ What's the point relative to our interest?</w:t>
      </w:r>
    </w:p>
    <w:p w:rsidR="00CE4196" w:rsidRPr="001F27D3" w:rsidRDefault="00CE4196" w:rsidP="00CE4196">
      <w:pPr>
        <w:pStyle w:val="Heading1"/>
        <w:shd w:val="clear" w:color="auto" w:fill="FFFFFF"/>
        <w:spacing w:before="0"/>
        <w:textAlignment w:val="baseline"/>
        <w:rPr>
          <w:rFonts w:ascii="Times New Roman" w:hAnsi="Times New Roman" w:cs="Times New Roman"/>
          <w:b w:val="0"/>
          <w:bCs w:val="0"/>
          <w:color w:val="202020"/>
          <w:sz w:val="22"/>
          <w:szCs w:val="22"/>
        </w:rPr>
      </w:pPr>
      <w:r w:rsidRPr="001F27D3">
        <w:rPr>
          <w:rFonts w:ascii="Times New Roman" w:hAnsi="Times New Roman" w:cs="Times New Roman"/>
          <w:sz w:val="22"/>
          <w:szCs w:val="22"/>
        </w:rPr>
        <w:t>Here is an abstract from an article entitled `</w:t>
      </w:r>
      <w:proofErr w:type="gramStart"/>
      <w:r w:rsidRPr="001F27D3">
        <w:rPr>
          <w:rFonts w:ascii="Times New Roman" w:hAnsi="Times New Roman" w:cs="Times New Roman"/>
          <w:b w:val="0"/>
          <w:bCs w:val="0"/>
          <w:color w:val="202020"/>
          <w:sz w:val="22"/>
          <w:szCs w:val="22"/>
        </w:rPr>
        <w:t>Distinguishing</w:t>
      </w:r>
      <w:proofErr w:type="gramEnd"/>
      <w:r w:rsidRPr="001F27D3">
        <w:rPr>
          <w:rFonts w:ascii="Times New Roman" w:hAnsi="Times New Roman" w:cs="Times New Roman"/>
          <w:b w:val="0"/>
          <w:bCs w:val="0"/>
          <w:color w:val="202020"/>
          <w:sz w:val="22"/>
          <w:szCs w:val="22"/>
        </w:rPr>
        <w:t xml:space="preserve"> human ethnic groups by means of sequences from</w:t>
      </w:r>
      <w:r w:rsidRPr="001F27D3">
        <w:rPr>
          <w:rStyle w:val="apple-converted-space"/>
          <w:rFonts w:ascii="Times New Roman" w:hAnsi="Times New Roman" w:cs="Times New Roman"/>
          <w:b w:val="0"/>
          <w:bCs w:val="0"/>
          <w:color w:val="202020"/>
          <w:sz w:val="22"/>
          <w:szCs w:val="22"/>
        </w:rPr>
        <w:t> </w:t>
      </w:r>
      <w:r w:rsidRPr="001F27D3">
        <w:rPr>
          <w:rStyle w:val="Emphasis"/>
          <w:rFonts w:ascii="Times New Roman" w:hAnsi="Times New Roman" w:cs="Times New Roman"/>
          <w:b w:val="0"/>
          <w:bCs w:val="0"/>
          <w:color w:val="202020"/>
          <w:sz w:val="22"/>
          <w:szCs w:val="22"/>
          <w:bdr w:val="none" w:sz="0" w:space="0" w:color="auto" w:frame="1"/>
        </w:rPr>
        <w:t>Helicobacter pylori</w:t>
      </w:r>
      <w:r w:rsidRPr="001F27D3">
        <w:rPr>
          <w:rFonts w:ascii="Times New Roman" w:hAnsi="Times New Roman" w:cs="Times New Roman"/>
          <w:b w:val="0"/>
          <w:bCs w:val="0"/>
          <w:color w:val="202020"/>
          <w:sz w:val="22"/>
          <w:szCs w:val="22"/>
        </w:rPr>
        <w:t xml:space="preserve">: Lessons from </w:t>
      </w:r>
      <w:proofErr w:type="spellStart"/>
      <w:r w:rsidRPr="001F27D3">
        <w:rPr>
          <w:rFonts w:ascii="Times New Roman" w:hAnsi="Times New Roman" w:cs="Times New Roman"/>
          <w:b w:val="0"/>
          <w:bCs w:val="0"/>
          <w:color w:val="202020"/>
          <w:sz w:val="22"/>
          <w:szCs w:val="22"/>
        </w:rPr>
        <w:t>Ladakh</w:t>
      </w:r>
      <w:proofErr w:type="spellEnd"/>
      <w:r w:rsidRPr="001F27D3">
        <w:rPr>
          <w:rFonts w:ascii="Times New Roman" w:hAnsi="Times New Roman" w:cs="Times New Roman"/>
          <w:b w:val="0"/>
          <w:bCs w:val="0"/>
          <w:color w:val="202020"/>
          <w:sz w:val="22"/>
          <w:szCs w:val="22"/>
        </w:rPr>
        <w:t>.’</w:t>
      </w:r>
    </w:p>
    <w:p w:rsidR="00CE4196" w:rsidRPr="00CE4196" w:rsidRDefault="00CE4196" w:rsidP="00CE4196">
      <w:pPr>
        <w:rPr>
          <w:rFonts w:ascii="Times New Roman" w:hAnsi="Times New Roman" w:cs="Times New Roman"/>
        </w:rPr>
      </w:pPr>
    </w:p>
    <w:p w:rsidR="00F84A27" w:rsidRPr="001F27D3" w:rsidRDefault="00F84A27" w:rsidP="00F84A27">
      <w:pPr>
        <w:shd w:val="clear" w:color="auto" w:fill="FFFFFF"/>
        <w:spacing w:after="0" w:line="240" w:lineRule="auto"/>
        <w:ind w:left="360"/>
        <w:textAlignment w:val="baseline"/>
        <w:outlineLvl w:val="1"/>
        <w:rPr>
          <w:rFonts w:ascii="Times New Roman" w:eastAsia="Times New Roman" w:hAnsi="Times New Roman" w:cs="Times New Roman"/>
          <w:color w:val="202020"/>
          <w:lang w:bidi="he-IL"/>
        </w:rPr>
      </w:pPr>
    </w:p>
    <w:p w:rsidR="00F84A27" w:rsidRPr="001F27D3" w:rsidRDefault="00F84A27" w:rsidP="00F84A27">
      <w:pPr>
        <w:pStyle w:val="ListParagraph"/>
        <w:shd w:val="clear" w:color="auto" w:fill="FFFFFF"/>
        <w:spacing w:after="0" w:line="240" w:lineRule="auto"/>
        <w:jc w:val="both"/>
        <w:textAlignment w:val="baseline"/>
        <w:rPr>
          <w:rFonts w:ascii="Times New Roman" w:eastAsia="Times New Roman" w:hAnsi="Times New Roman" w:cs="Times New Roman"/>
          <w:color w:val="333333"/>
          <w:lang w:bidi="he-IL"/>
        </w:rPr>
      </w:pPr>
      <w:r w:rsidRPr="001F27D3">
        <w:rPr>
          <w:rFonts w:ascii="Times New Roman" w:eastAsia="Times New Roman" w:hAnsi="Times New Roman" w:cs="Times New Roman"/>
          <w:color w:val="333333"/>
          <w:lang w:bidi="he-IL"/>
        </w:rPr>
        <w:t>The history of mankind remains one of the most challenging fields of study. However, the emergence of anatomically modern humans has been so recent that only a few genetically informative polymorphisms have accumulated. Here, we show that DNA sequences from </w:t>
      </w:r>
      <w:r w:rsidRPr="001F27D3">
        <w:rPr>
          <w:rFonts w:ascii="Times New Roman" w:eastAsia="Times New Roman" w:hAnsi="Times New Roman" w:cs="Times New Roman"/>
          <w:i/>
          <w:iCs/>
          <w:color w:val="333333"/>
          <w:lang w:bidi="he-IL"/>
        </w:rPr>
        <w:t>Helicobacter pylori</w:t>
      </w:r>
      <w:r w:rsidRPr="001F27D3">
        <w:rPr>
          <w:rFonts w:ascii="Times New Roman" w:eastAsia="Times New Roman" w:hAnsi="Times New Roman" w:cs="Times New Roman"/>
          <w:color w:val="333333"/>
          <w:lang w:bidi="he-IL"/>
        </w:rPr>
        <w:t>, a bacterium that colonizes the stomachs of most humans and is usually transmitted within families, can distinguish between closely related human populations and are superior in this respect to classical human genetic markers.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xml:space="preserve"> from Buddhists and Muslims, the two major ethnic communities in </w:t>
      </w:r>
      <w:proofErr w:type="spellStart"/>
      <w:r w:rsidRPr="001F27D3">
        <w:rPr>
          <w:rFonts w:ascii="Times New Roman" w:eastAsia="Times New Roman" w:hAnsi="Times New Roman" w:cs="Times New Roman"/>
          <w:color w:val="333333"/>
          <w:lang w:bidi="he-IL"/>
        </w:rPr>
        <w:t>Ladakh</w:t>
      </w:r>
      <w:proofErr w:type="spellEnd"/>
      <w:r w:rsidRPr="001F27D3">
        <w:rPr>
          <w:rFonts w:ascii="Times New Roman" w:eastAsia="Times New Roman" w:hAnsi="Times New Roman" w:cs="Times New Roman"/>
          <w:color w:val="333333"/>
          <w:lang w:bidi="he-IL"/>
        </w:rPr>
        <w:t xml:space="preserve"> (India), differ in their population-genetic structure. Moreover, the prokaryotic diversity is consistent with the Buddhists having arisen from an introgression of Tibetan speakers into an ancient </w:t>
      </w:r>
      <w:proofErr w:type="spellStart"/>
      <w:r w:rsidRPr="001F27D3">
        <w:rPr>
          <w:rFonts w:ascii="Times New Roman" w:eastAsia="Times New Roman" w:hAnsi="Times New Roman" w:cs="Times New Roman"/>
          <w:color w:val="333333"/>
          <w:lang w:bidi="he-IL"/>
        </w:rPr>
        <w:t>Ladakhi</w:t>
      </w:r>
      <w:proofErr w:type="spellEnd"/>
      <w:r w:rsidRPr="001F27D3">
        <w:rPr>
          <w:rFonts w:ascii="Times New Roman" w:eastAsia="Times New Roman" w:hAnsi="Times New Roman" w:cs="Times New Roman"/>
          <w:color w:val="333333"/>
          <w:lang w:bidi="he-IL"/>
        </w:rPr>
        <w:t xml:space="preserve"> population.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xml:space="preserve"> from Muslims contain a much stronger ancestral </w:t>
      </w:r>
      <w:proofErr w:type="spellStart"/>
      <w:r w:rsidRPr="001F27D3">
        <w:rPr>
          <w:rFonts w:ascii="Times New Roman" w:eastAsia="Times New Roman" w:hAnsi="Times New Roman" w:cs="Times New Roman"/>
          <w:color w:val="333333"/>
          <w:lang w:bidi="he-IL"/>
        </w:rPr>
        <w:t>Ladakhi</w:t>
      </w:r>
      <w:proofErr w:type="spellEnd"/>
      <w:r w:rsidRPr="001F27D3">
        <w:rPr>
          <w:rFonts w:ascii="Times New Roman" w:eastAsia="Times New Roman" w:hAnsi="Times New Roman" w:cs="Times New Roman"/>
          <w:color w:val="333333"/>
          <w:lang w:bidi="he-IL"/>
        </w:rPr>
        <w:t xml:space="preserve"> component, except for several isolates with an Indo-European signature, probably reflecting genetic flux from the Near East. These signatures in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xml:space="preserve"> sequences are congruent with the recent history of population movements in </w:t>
      </w:r>
      <w:proofErr w:type="spellStart"/>
      <w:r w:rsidRPr="001F27D3">
        <w:rPr>
          <w:rFonts w:ascii="Times New Roman" w:eastAsia="Times New Roman" w:hAnsi="Times New Roman" w:cs="Times New Roman"/>
          <w:color w:val="333333"/>
          <w:lang w:bidi="he-IL"/>
        </w:rPr>
        <w:t>Ladakh</w:t>
      </w:r>
      <w:proofErr w:type="spellEnd"/>
      <w:r w:rsidRPr="001F27D3">
        <w:rPr>
          <w:rFonts w:ascii="Times New Roman" w:eastAsia="Times New Roman" w:hAnsi="Times New Roman" w:cs="Times New Roman"/>
          <w:color w:val="333333"/>
          <w:lang w:bidi="he-IL"/>
        </w:rPr>
        <w:t xml:space="preserve">, whereas similar signatures in human microsatellites or </w:t>
      </w:r>
      <w:proofErr w:type="spellStart"/>
      <w:r w:rsidRPr="001F27D3">
        <w:rPr>
          <w:rFonts w:ascii="Times New Roman" w:eastAsia="Times New Roman" w:hAnsi="Times New Roman" w:cs="Times New Roman"/>
          <w:color w:val="333333"/>
          <w:lang w:bidi="he-IL"/>
        </w:rPr>
        <w:t>mtDNA</w:t>
      </w:r>
      <w:proofErr w:type="spellEnd"/>
      <w:r w:rsidRPr="001F27D3">
        <w:rPr>
          <w:rFonts w:ascii="Times New Roman" w:eastAsia="Times New Roman" w:hAnsi="Times New Roman" w:cs="Times New Roman"/>
          <w:color w:val="333333"/>
          <w:lang w:bidi="he-IL"/>
        </w:rPr>
        <w:t xml:space="preserve"> were only marginally significant. </w:t>
      </w:r>
      <w:r w:rsidRPr="001F27D3">
        <w:rPr>
          <w:rFonts w:ascii="Times New Roman" w:eastAsia="Times New Roman" w:hAnsi="Times New Roman" w:cs="Times New Roman"/>
          <w:i/>
          <w:iCs/>
          <w:color w:val="333333"/>
          <w:lang w:bidi="he-IL"/>
        </w:rPr>
        <w:t>H. pylori</w:t>
      </w:r>
      <w:r w:rsidRPr="001F27D3">
        <w:rPr>
          <w:rFonts w:ascii="Times New Roman" w:eastAsia="Times New Roman" w:hAnsi="Times New Roman" w:cs="Times New Roman"/>
          <w:color w:val="333333"/>
          <w:lang w:bidi="he-IL"/>
        </w:rPr>
        <w:t> sequence analysis has the potential to become an important tool for unraveling short-term genetic changes in human populations.</w:t>
      </w:r>
    </w:p>
    <w:p w:rsidR="00F84A27" w:rsidRPr="001F27D3" w:rsidRDefault="00F84A27" w:rsidP="00F84A27">
      <w:pPr>
        <w:rPr>
          <w:rFonts w:ascii="Times New Roman" w:hAnsi="Times New Roman" w:cs="Times New Roman"/>
        </w:rPr>
      </w:pPr>
    </w:p>
    <w:p w:rsidR="002D2F2C" w:rsidRDefault="002D2F2C" w:rsidP="002D2F2C">
      <w:pPr>
        <w:rPr>
          <w:rFonts w:ascii="Times New Roman" w:hAnsi="Times New Roman" w:cs="Times New Roman"/>
        </w:rPr>
      </w:pPr>
    </w:p>
    <w:p w:rsidR="001F27D3" w:rsidRDefault="001F27D3" w:rsidP="002D2F2C">
      <w:pPr>
        <w:rPr>
          <w:rFonts w:ascii="Times New Roman" w:hAnsi="Times New Roman" w:cs="Times New Roman"/>
        </w:rPr>
      </w:pPr>
    </w:p>
    <w:p w:rsidR="001F27D3" w:rsidRPr="001F27D3" w:rsidRDefault="001F27D3"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CE4196" w:rsidRDefault="00462755" w:rsidP="001F27D3">
      <w:pPr>
        <w:pStyle w:val="ListParagraph"/>
        <w:numPr>
          <w:ilvl w:val="0"/>
          <w:numId w:val="3"/>
        </w:numPr>
        <w:rPr>
          <w:rFonts w:ascii="Times New Roman" w:hAnsi="Times New Roman" w:cs="Times New Roman"/>
        </w:rPr>
      </w:pPr>
      <w:r w:rsidRPr="001678CD">
        <w:rPr>
          <w:rFonts w:ascii="Times New Roman" w:hAnsi="Times New Roman" w:cs="Times New Roman"/>
          <w:b/>
          <w:bCs/>
          <w:sz w:val="32"/>
          <w:szCs w:val="32"/>
        </w:rPr>
        <w:t>Culture and behaviors</w:t>
      </w:r>
      <w:r w:rsidR="00CE4196">
        <w:rPr>
          <w:rFonts w:ascii="Times New Roman" w:hAnsi="Times New Roman" w:cs="Times New Roman"/>
        </w:rPr>
        <w:t>:</w:t>
      </w:r>
    </w:p>
    <w:p w:rsidR="002D2F2C" w:rsidRDefault="00462755" w:rsidP="00CE4196">
      <w:pPr>
        <w:pStyle w:val="ListParagraph"/>
        <w:rPr>
          <w:rFonts w:ascii="Times New Roman" w:hAnsi="Times New Roman" w:cs="Times New Roman"/>
        </w:rPr>
      </w:pPr>
      <w:r w:rsidRPr="00CE4196">
        <w:rPr>
          <w:rFonts w:ascii="Times New Roman" w:hAnsi="Times New Roman" w:cs="Times New Roman"/>
        </w:rPr>
        <w:t xml:space="preserve"> </w:t>
      </w:r>
      <w:r w:rsidR="001F27D3" w:rsidRPr="00CE4196">
        <w:rPr>
          <w:rFonts w:ascii="Times New Roman" w:hAnsi="Times New Roman" w:cs="Times New Roman"/>
        </w:rPr>
        <w:t>(</w:t>
      </w:r>
      <w:proofErr w:type="spellStart"/>
      <w:proofErr w:type="gramStart"/>
      <w:r w:rsidR="001F27D3" w:rsidRPr="00CE4196">
        <w:rPr>
          <w:rFonts w:ascii="Times New Roman" w:hAnsi="Times New Roman" w:cs="Times New Roman"/>
        </w:rPr>
        <w:t>i</w:t>
      </w:r>
      <w:proofErr w:type="spellEnd"/>
      <w:proofErr w:type="gramEnd"/>
      <w:r w:rsidR="001F27D3" w:rsidRPr="00CE4196">
        <w:rPr>
          <w:rFonts w:ascii="Times New Roman" w:hAnsi="Times New Roman" w:cs="Times New Roman"/>
        </w:rPr>
        <w:t>)</w:t>
      </w:r>
      <w:proofErr w:type="gramStart"/>
      <w:r w:rsidR="001F27D3" w:rsidRPr="00CE4196">
        <w:rPr>
          <w:rFonts w:ascii="Times New Roman" w:hAnsi="Times New Roman" w:cs="Times New Roman"/>
        </w:rPr>
        <w:t>Maori and Aztec.</w:t>
      </w:r>
      <w:proofErr w:type="gramEnd"/>
      <w:r w:rsidR="001F27D3" w:rsidRPr="00CE4196">
        <w:rPr>
          <w:rFonts w:ascii="Times New Roman" w:hAnsi="Times New Roman" w:cs="Times New Roman"/>
        </w:rPr>
        <w:t xml:space="preserve">  </w:t>
      </w:r>
      <w:proofErr w:type="gramStart"/>
      <w:r w:rsidR="001F27D3" w:rsidRPr="00CE4196">
        <w:rPr>
          <w:rFonts w:ascii="Times New Roman" w:hAnsi="Times New Roman" w:cs="Times New Roman"/>
        </w:rPr>
        <w:t>Common factor?</w:t>
      </w:r>
      <w:proofErr w:type="gramEnd"/>
      <w:r w:rsidR="001F27D3" w:rsidRPr="00CE4196">
        <w:rPr>
          <w:rFonts w:ascii="Times New Roman" w:hAnsi="Times New Roman" w:cs="Times New Roman"/>
        </w:rPr>
        <w:t xml:space="preserve"> </w:t>
      </w:r>
      <w:proofErr w:type="gramStart"/>
      <w:r w:rsidR="001F27D3" w:rsidRPr="00CE4196">
        <w:rPr>
          <w:rFonts w:ascii="Times New Roman" w:hAnsi="Times New Roman" w:cs="Times New Roman"/>
        </w:rPr>
        <w:t>So?</w:t>
      </w:r>
      <w:proofErr w:type="gramEnd"/>
      <w:r w:rsidR="001F27D3" w:rsidRPr="00CE4196">
        <w:rPr>
          <w:rFonts w:ascii="Times New Roman" w:hAnsi="Times New Roman" w:cs="Times New Roman"/>
        </w:rPr>
        <w:t xml:space="preserve"> </w:t>
      </w:r>
    </w:p>
    <w:p w:rsidR="00CE4196" w:rsidRPr="00CE4196" w:rsidRDefault="00CE4196" w:rsidP="00CE4196">
      <w:pPr>
        <w:pStyle w:val="ListParagraph"/>
        <w:rPr>
          <w:rFonts w:ascii="Times New Roman" w:hAnsi="Times New Roman" w:cs="Times New Roman"/>
        </w:rPr>
      </w:pPr>
    </w:p>
    <w:p w:rsidR="002D2F2C" w:rsidRDefault="001F27D3" w:rsidP="001F27D3">
      <w:pPr>
        <w:ind w:left="720"/>
        <w:rPr>
          <w:rFonts w:ascii="Times New Roman" w:hAnsi="Times New Roman" w:cs="Times New Roman"/>
        </w:rPr>
      </w:pPr>
      <w:r>
        <w:rPr>
          <w:rFonts w:ascii="Times New Roman" w:hAnsi="Times New Roman" w:cs="Times New Roman"/>
        </w:rPr>
        <w:t>(ii)</w:t>
      </w:r>
      <w:r w:rsidRPr="001F27D3">
        <w:rPr>
          <w:rFonts w:ascii="Arial" w:hAnsi="Arial" w:cs="Arial"/>
          <w:color w:val="252525"/>
          <w:sz w:val="16"/>
          <w:szCs w:val="16"/>
          <w:shd w:val="clear" w:color="auto" w:fill="FFFFFF"/>
        </w:rPr>
        <w:t xml:space="preserve"> </w:t>
      </w:r>
      <w:proofErr w:type="spellStart"/>
      <w:r>
        <w:rPr>
          <w:rFonts w:ascii="Arial" w:hAnsi="Arial" w:cs="Arial"/>
          <w:color w:val="252525"/>
          <w:sz w:val="16"/>
          <w:szCs w:val="16"/>
          <w:shd w:val="clear" w:color="auto" w:fill="FFFFFF"/>
        </w:rPr>
        <w:t>Batalaote</w:t>
      </w:r>
      <w:proofErr w:type="spellEnd"/>
      <w:r>
        <w:rPr>
          <w:rFonts w:ascii="Arial" w:hAnsi="Arial" w:cs="Arial"/>
          <w:color w:val="252525"/>
          <w:sz w:val="16"/>
          <w:szCs w:val="16"/>
          <w:shd w:val="clear" w:color="auto" w:fill="FFFFFF"/>
        </w:rPr>
        <w:t xml:space="preserve"> (sometimes spelt "</w:t>
      </w:r>
      <w:proofErr w:type="spellStart"/>
      <w:r>
        <w:rPr>
          <w:rFonts w:ascii="Arial" w:hAnsi="Arial" w:cs="Arial"/>
          <w:color w:val="252525"/>
          <w:sz w:val="16"/>
          <w:szCs w:val="16"/>
          <w:shd w:val="clear" w:color="auto" w:fill="FFFFFF"/>
        </w:rPr>
        <w:t>Talaunda</w:t>
      </w:r>
      <w:proofErr w:type="spellEnd"/>
      <w:r>
        <w:rPr>
          <w:rFonts w:ascii="Arial" w:hAnsi="Arial" w:cs="Arial"/>
          <w:color w:val="252525"/>
          <w:sz w:val="16"/>
          <w:szCs w:val="16"/>
          <w:shd w:val="clear" w:color="auto" w:fill="FFFFFF"/>
        </w:rPr>
        <w:t xml:space="preserve">") meaning glance back while trudging on, are a very large tribe even though they are divided and live in various parts of Botswana and Western Zimbabwe. They are </w:t>
      </w:r>
      <w:proofErr w:type="spellStart"/>
      <w:r>
        <w:rPr>
          <w:rFonts w:ascii="Arial" w:hAnsi="Arial" w:cs="Arial"/>
          <w:color w:val="252525"/>
          <w:sz w:val="16"/>
          <w:szCs w:val="16"/>
          <w:shd w:val="clear" w:color="auto" w:fill="FFFFFF"/>
        </w:rPr>
        <w:t>Rozvi</w:t>
      </w:r>
      <w:proofErr w:type="spellEnd"/>
      <w:r>
        <w:rPr>
          <w:rFonts w:ascii="Arial" w:hAnsi="Arial" w:cs="Arial"/>
          <w:color w:val="252525"/>
          <w:sz w:val="16"/>
          <w:szCs w:val="16"/>
          <w:shd w:val="clear" w:color="auto" w:fill="FFFFFF"/>
        </w:rPr>
        <w:t xml:space="preserve"> people and their totem is a heart and they do not pierce their ears. They are a very peaceful tribe which migrated from</w:t>
      </w:r>
      <w:r>
        <w:rPr>
          <w:rStyle w:val="apple-converted-space"/>
          <w:rFonts w:ascii="Arial" w:hAnsi="Arial" w:cs="Arial"/>
          <w:color w:val="252525"/>
          <w:sz w:val="16"/>
          <w:szCs w:val="16"/>
          <w:shd w:val="clear" w:color="auto" w:fill="FFFFFF"/>
        </w:rPr>
        <w:t> </w:t>
      </w:r>
      <w:r w:rsidRPr="00585EBA">
        <w:rPr>
          <w:rFonts w:ascii="Arial" w:hAnsi="Arial" w:cs="Arial"/>
          <w:sz w:val="16"/>
          <w:szCs w:val="16"/>
          <w:shd w:val="clear" w:color="auto" w:fill="FFFFFF"/>
        </w:rPr>
        <w:t>Zimbabwe</w:t>
      </w:r>
      <w:r w:rsidR="00585EBA">
        <w:rPr>
          <w:rFonts w:ascii="Times New Roman" w:hAnsi="Times New Roman" w:cs="Times New Roman"/>
        </w:rPr>
        <w:t>.</w:t>
      </w:r>
    </w:p>
    <w:p w:rsidR="00585EBA" w:rsidRDefault="00585EBA" w:rsidP="001F27D3">
      <w:pPr>
        <w:ind w:left="720"/>
        <w:rPr>
          <w:rFonts w:ascii="Times New Roman" w:hAnsi="Times New Roman" w:cs="Times New Roman"/>
        </w:rPr>
      </w:pPr>
      <w:r>
        <w:rPr>
          <w:rFonts w:ascii="Times New Roman" w:hAnsi="Times New Roman" w:cs="Times New Roman"/>
        </w:rPr>
        <w:t xml:space="preserve">AND  </w:t>
      </w:r>
    </w:p>
    <w:p w:rsidR="00585EBA" w:rsidRPr="001678CD" w:rsidRDefault="00585EBA" w:rsidP="00585EBA">
      <w:pPr>
        <w:pStyle w:val="style14"/>
        <w:shd w:val="clear" w:color="auto" w:fill="FFFFCC"/>
        <w:rPr>
          <w:rFonts w:ascii="Verdana" w:hAnsi="Verdana"/>
          <w:color w:val="334D55"/>
          <w:sz w:val="18"/>
          <w:szCs w:val="18"/>
        </w:rPr>
      </w:pPr>
      <w:proofErr w:type="gramStart"/>
      <w:r w:rsidRPr="001678CD">
        <w:rPr>
          <w:rStyle w:val="Strong"/>
          <w:rFonts w:ascii="Verdana" w:hAnsi="Verdana"/>
          <w:color w:val="334D55"/>
          <w:sz w:val="18"/>
          <w:szCs w:val="18"/>
        </w:rPr>
        <w:t>Location</w:t>
      </w:r>
      <w:r w:rsidRPr="001678CD">
        <w:rPr>
          <w:rFonts w:ascii="Verdana" w:hAnsi="Verdana"/>
          <w:color w:val="334D55"/>
          <w:sz w:val="18"/>
          <w:szCs w:val="18"/>
        </w:rPr>
        <w:t>.</w:t>
      </w:r>
      <w:proofErr w:type="gramEnd"/>
      <w:r w:rsidRPr="001678CD">
        <w:rPr>
          <w:rFonts w:ascii="Verdana" w:hAnsi="Verdana"/>
          <w:color w:val="334D55"/>
          <w:sz w:val="18"/>
          <w:szCs w:val="18"/>
        </w:rPr>
        <w:t xml:space="preserve"> As of 2007, about 43,500 </w:t>
      </w:r>
      <w:proofErr w:type="spellStart"/>
      <w:r w:rsidRPr="001678CD">
        <w:rPr>
          <w:rFonts w:ascii="Verdana" w:hAnsi="Verdana"/>
          <w:color w:val="334D55"/>
          <w:sz w:val="18"/>
          <w:szCs w:val="18"/>
        </w:rPr>
        <w:t>Semai</w:t>
      </w:r>
      <w:proofErr w:type="spellEnd"/>
      <w:r w:rsidRPr="001678CD">
        <w:rPr>
          <w:rFonts w:ascii="Verdana" w:hAnsi="Verdana"/>
          <w:color w:val="334D55"/>
          <w:sz w:val="18"/>
          <w:szCs w:val="18"/>
        </w:rPr>
        <w:t xml:space="preserve">, an </w:t>
      </w:r>
      <w:proofErr w:type="spellStart"/>
      <w:r w:rsidRPr="001678CD">
        <w:rPr>
          <w:rFonts w:ascii="Verdana" w:hAnsi="Verdana"/>
          <w:color w:val="334D55"/>
          <w:sz w:val="18"/>
          <w:szCs w:val="18"/>
        </w:rPr>
        <w:t>Orang</w:t>
      </w:r>
      <w:proofErr w:type="spellEnd"/>
      <w:r w:rsidRPr="001678CD">
        <w:rPr>
          <w:rFonts w:ascii="Verdana" w:hAnsi="Verdana"/>
          <w:color w:val="334D55"/>
          <w:sz w:val="18"/>
          <w:szCs w:val="18"/>
        </w:rPr>
        <w:t xml:space="preserve"> </w:t>
      </w:r>
      <w:proofErr w:type="spellStart"/>
      <w:r w:rsidRPr="001678CD">
        <w:rPr>
          <w:rFonts w:ascii="Verdana" w:hAnsi="Verdana"/>
          <w:color w:val="334D55"/>
          <w:sz w:val="18"/>
          <w:szCs w:val="18"/>
        </w:rPr>
        <w:t>Asli</w:t>
      </w:r>
      <w:proofErr w:type="spellEnd"/>
      <w:r w:rsidRPr="001678CD">
        <w:rPr>
          <w:rFonts w:ascii="Verdana" w:hAnsi="Verdana"/>
          <w:color w:val="334D55"/>
          <w:sz w:val="18"/>
          <w:szCs w:val="18"/>
        </w:rPr>
        <w:t xml:space="preserve"> society (Malay for “Original People”), lived in the forested central mountains in Pahang and Perak states of the Malay Peninsula in Malaysia, Southeast Asia.</w:t>
      </w:r>
    </w:p>
    <w:p w:rsidR="00585EBA" w:rsidRDefault="00585EBA" w:rsidP="00585EBA">
      <w:pPr>
        <w:pStyle w:val="style14"/>
        <w:shd w:val="clear" w:color="auto" w:fill="FFFFCC"/>
        <w:rPr>
          <w:rFonts w:ascii="Verdana" w:hAnsi="Verdana"/>
          <w:color w:val="334D55"/>
          <w:sz w:val="29"/>
          <w:szCs w:val="29"/>
        </w:rPr>
      </w:pPr>
      <w:r>
        <w:rPr>
          <w:rFonts w:ascii="Verdana" w:hAnsi="Verdana"/>
          <w:b/>
          <w:bCs/>
          <w:noProof/>
          <w:color w:val="334D55"/>
          <w:sz w:val="29"/>
          <w:szCs w:val="29"/>
        </w:rPr>
        <w:drawing>
          <wp:inline distT="0" distB="0" distL="0" distR="0">
            <wp:extent cx="2001495" cy="3024443"/>
            <wp:effectExtent l="19050" t="0" r="0" b="0"/>
            <wp:docPr id="1" name="Picture 1" descr="Semai boy at Pos B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ai boy at Pos Betau"/>
                    <pic:cNvPicPr>
                      <a:picLocks noChangeAspect="1" noChangeArrowheads="1"/>
                    </pic:cNvPicPr>
                  </pic:nvPicPr>
                  <pic:blipFill>
                    <a:blip r:embed="rId8" cstate="print"/>
                    <a:srcRect/>
                    <a:stretch>
                      <a:fillRect/>
                    </a:stretch>
                  </pic:blipFill>
                  <pic:spPr bwMode="auto">
                    <a:xfrm flipH="1">
                      <a:off x="0" y="0"/>
                      <a:ext cx="2002737" cy="3026320"/>
                    </a:xfrm>
                    <a:prstGeom prst="rect">
                      <a:avLst/>
                    </a:prstGeom>
                    <a:noFill/>
                    <a:ln w="9525">
                      <a:noFill/>
                      <a:miter lim="800000"/>
                      <a:headEnd/>
                      <a:tailEnd/>
                    </a:ln>
                  </pic:spPr>
                </pic:pic>
              </a:graphicData>
            </a:graphic>
          </wp:inline>
        </w:drawing>
      </w:r>
      <w:r>
        <w:rPr>
          <w:rStyle w:val="Strong"/>
          <w:rFonts w:ascii="Verdana" w:hAnsi="Verdana"/>
          <w:color w:val="334D55"/>
          <w:sz w:val="29"/>
          <w:szCs w:val="29"/>
        </w:rPr>
        <w:t xml:space="preserve"> </w:t>
      </w:r>
      <w:proofErr w:type="gramStart"/>
      <w:r>
        <w:rPr>
          <w:rStyle w:val="Strong"/>
          <w:rFonts w:ascii="Verdana" w:hAnsi="Verdana"/>
          <w:color w:val="334D55"/>
          <w:sz w:val="29"/>
          <w:szCs w:val="29"/>
        </w:rPr>
        <w:t xml:space="preserve">Beliefs that Foster </w:t>
      </w:r>
      <w:proofErr w:type="spellStart"/>
      <w:r>
        <w:rPr>
          <w:rStyle w:val="Strong"/>
          <w:rFonts w:ascii="Verdana" w:hAnsi="Verdana"/>
          <w:color w:val="334D55"/>
          <w:sz w:val="29"/>
          <w:szCs w:val="29"/>
        </w:rPr>
        <w:t>P_______ness</w:t>
      </w:r>
      <w:proofErr w:type="spellEnd"/>
      <w:r>
        <w:rPr>
          <w:rFonts w:ascii="Verdana" w:hAnsi="Verdana"/>
          <w:color w:val="334D55"/>
          <w:sz w:val="29"/>
          <w:szCs w:val="29"/>
        </w:rPr>
        <w:t>.</w:t>
      </w:r>
      <w:proofErr w:type="gramEnd"/>
      <w:r>
        <w:rPr>
          <w:rFonts w:ascii="Verdana" w:hAnsi="Verdana"/>
          <w:color w:val="334D55"/>
          <w:sz w:val="29"/>
          <w:szCs w:val="29"/>
        </w:rPr>
        <w:t xml:space="preserve"> The </w:t>
      </w:r>
      <w:proofErr w:type="spellStart"/>
      <w:r>
        <w:rPr>
          <w:rFonts w:ascii="Verdana" w:hAnsi="Verdana"/>
          <w:color w:val="334D55"/>
          <w:sz w:val="29"/>
          <w:szCs w:val="29"/>
        </w:rPr>
        <w:t>Semai</w:t>
      </w:r>
      <w:proofErr w:type="spellEnd"/>
      <w:r>
        <w:rPr>
          <w:rFonts w:ascii="Verdana" w:hAnsi="Verdana"/>
          <w:color w:val="334D55"/>
          <w:sz w:val="29"/>
          <w:szCs w:val="29"/>
        </w:rPr>
        <w:t xml:space="preserve"> have a strongly nonviolent image of </w:t>
      </w:r>
      <w:proofErr w:type="gramStart"/>
      <w:r>
        <w:rPr>
          <w:rFonts w:ascii="Verdana" w:hAnsi="Verdana"/>
          <w:color w:val="334D55"/>
          <w:sz w:val="29"/>
          <w:szCs w:val="29"/>
        </w:rPr>
        <w:t>themselves</w:t>
      </w:r>
      <w:proofErr w:type="gramEnd"/>
      <w:r>
        <w:rPr>
          <w:rFonts w:ascii="Verdana" w:hAnsi="Verdana"/>
          <w:color w:val="334D55"/>
          <w:sz w:val="29"/>
          <w:szCs w:val="29"/>
        </w:rPr>
        <w:t xml:space="preserve">; they proclaim themselves to be nonviolent people who do not get angry or hit others. In fact, they do quarrel and get angry at times, but aggressive expressions of anger are rare, and they almost never hit their children. They see themselves as non-aggressive, dependent and </w:t>
      </w:r>
      <w:proofErr w:type="spellStart"/>
      <w:r>
        <w:rPr>
          <w:rFonts w:ascii="Verdana" w:hAnsi="Verdana"/>
          <w:color w:val="334D55"/>
          <w:sz w:val="29"/>
          <w:szCs w:val="29"/>
        </w:rPr>
        <w:t>nurturant</w:t>
      </w:r>
      <w:proofErr w:type="spellEnd"/>
      <w:r>
        <w:rPr>
          <w:rFonts w:ascii="Verdana" w:hAnsi="Verdana"/>
          <w:color w:val="334D55"/>
          <w:sz w:val="29"/>
          <w:szCs w:val="29"/>
        </w:rPr>
        <w:t xml:space="preserve">. Their worldview, and humanity's place in it, does not include any violence. They see themselves as surrounded by hostile forces, both natural and supernatural, and they proceed with caution in all their </w:t>
      </w:r>
      <w:r>
        <w:rPr>
          <w:rFonts w:ascii="Verdana" w:hAnsi="Verdana"/>
          <w:color w:val="334D55"/>
          <w:sz w:val="29"/>
          <w:szCs w:val="29"/>
        </w:rPr>
        <w:lastRenderedPageBreak/>
        <w:t>daily activities in the face of ubiquitous dangers. Security comes only from the sharing, peace and integration of their villages.</w:t>
      </w:r>
    </w:p>
    <w:p w:rsidR="00585EBA" w:rsidRPr="001F27D3" w:rsidRDefault="00585EBA" w:rsidP="001F27D3">
      <w:pPr>
        <w:ind w:left="720"/>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678CD" w:rsidRDefault="00462755" w:rsidP="00AB40C8">
      <w:pPr>
        <w:pStyle w:val="ListParagraph"/>
        <w:numPr>
          <w:ilvl w:val="0"/>
          <w:numId w:val="3"/>
        </w:numPr>
        <w:rPr>
          <w:rFonts w:ascii="Times New Roman" w:hAnsi="Times New Roman" w:cs="Times New Roman"/>
          <w:b/>
          <w:bCs/>
          <w:sz w:val="32"/>
          <w:szCs w:val="32"/>
        </w:rPr>
      </w:pPr>
      <w:r w:rsidRPr="001678CD">
        <w:rPr>
          <w:rFonts w:ascii="Times New Roman" w:hAnsi="Times New Roman" w:cs="Times New Roman"/>
          <w:b/>
          <w:bCs/>
          <w:sz w:val="32"/>
          <w:szCs w:val="32"/>
        </w:rPr>
        <w:t>physical and mental attributes</w:t>
      </w:r>
    </w:p>
    <w:p w:rsidR="00AB40C8" w:rsidRDefault="00AB40C8" w:rsidP="00AB40C8">
      <w:pPr>
        <w:rPr>
          <w:rFonts w:ascii="Times New Roman" w:hAnsi="Times New Roman" w:cs="Times New Roman"/>
        </w:rPr>
      </w:pPr>
      <w:proofErr w:type="gramStart"/>
      <w:r>
        <w:rPr>
          <w:rFonts w:ascii="Times New Roman" w:hAnsi="Times New Roman" w:cs="Times New Roman"/>
        </w:rPr>
        <w:t>Prime example here?</w:t>
      </w:r>
      <w:proofErr w:type="gramEnd"/>
    </w:p>
    <w:p w:rsidR="00AB40C8" w:rsidRDefault="00AB40C8" w:rsidP="00AB40C8">
      <w:pPr>
        <w:rPr>
          <w:rFonts w:ascii="Times New Roman" w:hAnsi="Times New Roman" w:cs="Times New Roman"/>
        </w:rPr>
      </w:pPr>
    </w:p>
    <w:p w:rsidR="00AB40C8" w:rsidRDefault="00AB40C8" w:rsidP="00AB40C8">
      <w:pPr>
        <w:rPr>
          <w:rFonts w:ascii="Times New Roman" w:hAnsi="Times New Roman" w:cs="Times New Roman"/>
        </w:rPr>
      </w:pPr>
      <w:r>
        <w:rPr>
          <w:rFonts w:ascii="Times New Roman" w:hAnsi="Times New Roman" w:cs="Times New Roman"/>
        </w:rPr>
        <w:t>H_____; the superior A____________ (</w:t>
      </w:r>
      <w:proofErr w:type="spellStart"/>
      <w:r>
        <w:rPr>
          <w:rFonts w:ascii="Times New Roman" w:hAnsi="Times New Roman" w:cs="Times New Roman"/>
        </w:rPr>
        <w:t>N_____c</w:t>
      </w:r>
      <w:proofErr w:type="spellEnd"/>
      <w:r>
        <w:rPr>
          <w:rFonts w:ascii="Times New Roman" w:hAnsi="Times New Roman" w:cs="Times New Roman"/>
        </w:rPr>
        <w:t>) race</w:t>
      </w:r>
    </w:p>
    <w:p w:rsidR="00AB40C8" w:rsidRDefault="00AB40C8" w:rsidP="00AB40C8">
      <w:pPr>
        <w:rPr>
          <w:rFonts w:ascii="Times New Roman" w:hAnsi="Times New Roman" w:cs="Times New Roman"/>
        </w:rPr>
      </w:pPr>
    </w:p>
    <w:p w:rsidR="00AB40C8" w:rsidRDefault="00AB40C8" w:rsidP="00AB40C8">
      <w:pPr>
        <w:rPr>
          <w:rFonts w:ascii="Times New Roman" w:hAnsi="Times New Roman" w:cs="Times New Roman"/>
        </w:rPr>
      </w:pPr>
      <w:r>
        <w:rPr>
          <w:rFonts w:ascii="Times New Roman" w:hAnsi="Times New Roman" w:cs="Times New Roman"/>
        </w:rPr>
        <w:t>But:  H___</w:t>
      </w:r>
      <w:proofErr w:type="gramStart"/>
      <w:r>
        <w:rPr>
          <w:rFonts w:ascii="Times New Roman" w:hAnsi="Times New Roman" w:cs="Times New Roman"/>
        </w:rPr>
        <w:t>_  ipse</w:t>
      </w:r>
      <w:proofErr w:type="gramEnd"/>
      <w:r>
        <w:rPr>
          <w:rFonts w:ascii="Times New Roman" w:hAnsi="Times New Roman" w:cs="Times New Roman"/>
        </w:rPr>
        <w:t xml:space="preserve"> _________________</w:t>
      </w:r>
    </w:p>
    <w:p w:rsidR="00AB40C8" w:rsidRDefault="00AB40C8" w:rsidP="00AB40C8">
      <w:pPr>
        <w:rPr>
          <w:rFonts w:ascii="Times New Roman" w:hAnsi="Times New Roman" w:cs="Times New Roman"/>
        </w:rPr>
      </w:pPr>
      <w:r>
        <w:rPr>
          <w:rFonts w:ascii="Times New Roman" w:hAnsi="Times New Roman" w:cs="Times New Roman"/>
        </w:rPr>
        <w:t>G_______</w:t>
      </w:r>
      <w:proofErr w:type="gramStart"/>
      <w:r>
        <w:rPr>
          <w:rFonts w:ascii="Times New Roman" w:hAnsi="Times New Roman" w:cs="Times New Roman"/>
        </w:rPr>
        <w:t>’s  allies</w:t>
      </w:r>
      <w:proofErr w:type="gramEnd"/>
      <w:r>
        <w:rPr>
          <w:rFonts w:ascii="Times New Roman" w:hAnsi="Times New Roman" w:cs="Times New Roman"/>
        </w:rPr>
        <w:t>?</w:t>
      </w:r>
    </w:p>
    <w:p w:rsidR="00AB40C8" w:rsidRDefault="00AB40C8" w:rsidP="00AB40C8">
      <w:pPr>
        <w:rPr>
          <w:rFonts w:ascii="Times New Roman" w:hAnsi="Times New Roman" w:cs="Times New Roman"/>
        </w:rPr>
      </w:pPr>
      <w:r>
        <w:rPr>
          <w:rFonts w:ascii="Times New Roman" w:hAnsi="Times New Roman" w:cs="Times New Roman"/>
        </w:rPr>
        <w:t>G________</w:t>
      </w:r>
      <w:proofErr w:type="gramStart"/>
      <w:r>
        <w:rPr>
          <w:rFonts w:ascii="Times New Roman" w:hAnsi="Times New Roman" w:cs="Times New Roman"/>
        </w:rPr>
        <w:t>’s  CHIEF</w:t>
      </w:r>
      <w:proofErr w:type="gramEnd"/>
      <w:r>
        <w:rPr>
          <w:rFonts w:ascii="Times New Roman" w:hAnsi="Times New Roman" w:cs="Times New Roman"/>
        </w:rPr>
        <w:t xml:space="preserve"> ally?  _______________</w:t>
      </w:r>
      <w:proofErr w:type="gramStart"/>
      <w:r>
        <w:rPr>
          <w:rFonts w:ascii="Times New Roman" w:hAnsi="Times New Roman" w:cs="Times New Roman"/>
        </w:rPr>
        <w:t>_  SO</w:t>
      </w:r>
      <w:proofErr w:type="gramEnd"/>
      <w:r>
        <w:rPr>
          <w:rFonts w:ascii="Times New Roman" w:hAnsi="Times New Roman" w:cs="Times New Roman"/>
        </w:rPr>
        <w:t>? _________ (H_____      A____   )</w:t>
      </w:r>
      <w:r w:rsidR="001678CD">
        <w:rPr>
          <w:rFonts w:ascii="Times New Roman" w:hAnsi="Times New Roman" w:cs="Times New Roman"/>
        </w:rPr>
        <w:t>*</w:t>
      </w:r>
    </w:p>
    <w:p w:rsidR="00AB40C8" w:rsidRDefault="00AB40C8" w:rsidP="00AB40C8">
      <w:pPr>
        <w:rPr>
          <w:rFonts w:ascii="Times New Roman" w:hAnsi="Times New Roman" w:cs="Times New Roman"/>
        </w:rPr>
      </w:pPr>
    </w:p>
    <w:p w:rsidR="00AB40C8" w:rsidRDefault="001678CD" w:rsidP="001678CD">
      <w:pPr>
        <w:rPr>
          <w:rFonts w:ascii="Times New Roman" w:hAnsi="Times New Roman" w:cs="Times New Roman"/>
        </w:rPr>
      </w:pPr>
      <w:r>
        <w:rPr>
          <w:rFonts w:ascii="Times New Roman" w:hAnsi="Times New Roman" w:cs="Times New Roman"/>
        </w:rPr>
        <w:t>A_____ race w</w:t>
      </w:r>
      <w:r w:rsidR="00AB40C8">
        <w:rPr>
          <w:rFonts w:ascii="Times New Roman" w:hAnsi="Times New Roman" w:cs="Times New Roman"/>
        </w:rPr>
        <w:t>a</w:t>
      </w:r>
      <w:r>
        <w:rPr>
          <w:rFonts w:ascii="Times New Roman" w:hAnsi="Times New Roman" w:cs="Times New Roman"/>
        </w:rPr>
        <w:t>s</w:t>
      </w:r>
      <w:r w:rsidR="00AB40C8">
        <w:rPr>
          <w:rFonts w:ascii="Times New Roman" w:hAnsi="Times New Roman" w:cs="Times New Roman"/>
        </w:rPr>
        <w:t xml:space="preserve"> supposed to be physica</w:t>
      </w:r>
      <w:r>
        <w:rPr>
          <w:rFonts w:ascii="Times New Roman" w:hAnsi="Times New Roman" w:cs="Times New Roman"/>
        </w:rPr>
        <w:t>l</w:t>
      </w:r>
      <w:r w:rsidR="00AB40C8">
        <w:rPr>
          <w:rFonts w:ascii="Times New Roman" w:hAnsi="Times New Roman" w:cs="Times New Roman"/>
        </w:rPr>
        <w:t>ly superior. But</w:t>
      </w:r>
    </w:p>
    <w:p w:rsidR="002D2F2C" w:rsidRPr="001F27D3" w:rsidRDefault="00AB40C8" w:rsidP="001678CD">
      <w:pPr>
        <w:rPr>
          <w:rFonts w:ascii="Times New Roman" w:hAnsi="Times New Roman" w:cs="Times New Roman"/>
        </w:rPr>
      </w:pPr>
      <w:r>
        <w:rPr>
          <w:rFonts w:ascii="Arial" w:hAnsi="Arial" w:cs="Arial"/>
          <w:color w:val="252525"/>
          <w:sz w:val="16"/>
          <w:szCs w:val="16"/>
          <w:shd w:val="clear" w:color="auto" w:fill="FFFFFF"/>
        </w:rPr>
        <w:t>Jesse Owens specialized in the</w:t>
      </w:r>
      <w:r>
        <w:rPr>
          <w:rStyle w:val="apple-converted-space"/>
          <w:rFonts w:ascii="Arial" w:hAnsi="Arial" w:cs="Arial"/>
          <w:color w:val="252525"/>
          <w:sz w:val="16"/>
          <w:szCs w:val="16"/>
          <w:shd w:val="clear" w:color="auto" w:fill="FFFFFF"/>
        </w:rPr>
        <w:t> </w:t>
      </w:r>
      <w:hyperlink r:id="rId9" w:tooltip="Sprint (running)" w:history="1">
        <w:r>
          <w:rPr>
            <w:rStyle w:val="Hyperlink"/>
            <w:rFonts w:ascii="Arial" w:hAnsi="Arial" w:cs="Arial"/>
            <w:color w:val="0B0080"/>
            <w:sz w:val="16"/>
            <w:szCs w:val="16"/>
            <w:shd w:val="clear" w:color="auto" w:fill="FFFFFF"/>
          </w:rPr>
          <w:t>sprints</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and the</w:t>
      </w:r>
      <w:r>
        <w:rPr>
          <w:rStyle w:val="apple-converted-space"/>
          <w:rFonts w:ascii="Arial" w:hAnsi="Arial" w:cs="Arial"/>
          <w:color w:val="252525"/>
          <w:sz w:val="16"/>
          <w:szCs w:val="16"/>
          <w:shd w:val="clear" w:color="auto" w:fill="FFFFFF"/>
        </w:rPr>
        <w:t> </w:t>
      </w:r>
      <w:hyperlink r:id="rId10" w:tooltip="Long jump" w:history="1">
        <w:r>
          <w:rPr>
            <w:rStyle w:val="Hyperlink"/>
            <w:rFonts w:ascii="Arial" w:hAnsi="Arial" w:cs="Arial"/>
            <w:color w:val="0B0080"/>
            <w:sz w:val="16"/>
            <w:szCs w:val="16"/>
            <w:shd w:val="clear" w:color="auto" w:fill="FFFFFF"/>
          </w:rPr>
          <w:t>long jump</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and was recognized in his lifetime as "</w:t>
      </w:r>
      <w:r w:rsidRPr="00AB40C8">
        <w:rPr>
          <w:rFonts w:ascii="Arial" w:hAnsi="Arial" w:cs="Arial"/>
          <w:b/>
          <w:bCs/>
          <w:color w:val="252525"/>
          <w:sz w:val="16"/>
          <w:szCs w:val="16"/>
          <w:shd w:val="clear" w:color="auto" w:fill="FFFFFF"/>
        </w:rPr>
        <w:t>perhaps the greatest and most famous athlete in track and field history</w:t>
      </w:r>
      <w:r>
        <w:rPr>
          <w:rFonts w:ascii="Arial" w:hAnsi="Arial" w:cs="Arial"/>
          <w:color w:val="252525"/>
          <w:sz w:val="16"/>
          <w:szCs w:val="16"/>
          <w:shd w:val="clear" w:color="auto" w:fill="FFFFFF"/>
        </w:rPr>
        <w:t>" His achievement of setting three world records and tying another in less than an hour at the 1935 Big Ten track meet has been called "the greatest 45 minutes ever in sport"</w:t>
      </w:r>
      <w:hyperlink r:id="rId11" w:anchor="cite_note-2" w:history="1">
        <w:r>
          <w:rPr>
            <w:rStyle w:val="Hyperlink"/>
            <w:rFonts w:ascii="Arial" w:hAnsi="Arial" w:cs="Arial"/>
            <w:color w:val="0B0080"/>
            <w:sz w:val="13"/>
            <w:szCs w:val="13"/>
            <w:shd w:val="clear" w:color="auto" w:fill="FFFFFF"/>
            <w:vertAlign w:val="superscript"/>
          </w:rPr>
          <w:t>]</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 xml:space="preserve">and has </w:t>
      </w:r>
      <w:r w:rsidRPr="00AB40C8">
        <w:rPr>
          <w:rFonts w:ascii="Arial" w:hAnsi="Arial" w:cs="Arial"/>
          <w:b/>
          <w:bCs/>
          <w:color w:val="252525"/>
          <w:sz w:val="16"/>
          <w:szCs w:val="16"/>
          <w:shd w:val="clear" w:color="auto" w:fill="FFFFFF"/>
        </w:rPr>
        <w:t>never</w:t>
      </w:r>
      <w:r>
        <w:rPr>
          <w:rFonts w:ascii="Arial" w:hAnsi="Arial" w:cs="Arial"/>
          <w:color w:val="252525"/>
          <w:sz w:val="16"/>
          <w:szCs w:val="16"/>
          <w:shd w:val="clear" w:color="auto" w:fill="FFFFFF"/>
        </w:rPr>
        <w:t xml:space="preserve"> been equaled. At the</w:t>
      </w:r>
      <w:r>
        <w:rPr>
          <w:rStyle w:val="apple-converted-space"/>
          <w:rFonts w:ascii="Arial" w:hAnsi="Arial" w:cs="Arial"/>
          <w:color w:val="252525"/>
          <w:sz w:val="16"/>
          <w:szCs w:val="16"/>
          <w:shd w:val="clear" w:color="auto" w:fill="FFFFFF"/>
        </w:rPr>
        <w:t> </w:t>
      </w:r>
      <w:hyperlink r:id="rId12" w:tooltip="1936 Summer Olympics" w:history="1">
        <w:r>
          <w:rPr>
            <w:rStyle w:val="Hyperlink"/>
            <w:rFonts w:ascii="Arial" w:hAnsi="Arial" w:cs="Arial"/>
            <w:color w:val="0B0080"/>
            <w:sz w:val="16"/>
            <w:szCs w:val="16"/>
            <w:shd w:val="clear" w:color="auto" w:fill="FFFFFF"/>
          </w:rPr>
          <w:t>1936 Summer Olympics</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in</w:t>
      </w:r>
      <w:r>
        <w:rPr>
          <w:rStyle w:val="apple-converted-space"/>
          <w:rFonts w:ascii="Arial" w:hAnsi="Arial" w:cs="Arial"/>
          <w:color w:val="252525"/>
          <w:sz w:val="16"/>
          <w:szCs w:val="16"/>
          <w:shd w:val="clear" w:color="auto" w:fill="FFFFFF"/>
        </w:rPr>
        <w:t> </w:t>
      </w:r>
      <w:hyperlink r:id="rId13" w:tooltip="Berlin, Germany" w:history="1">
        <w:r>
          <w:rPr>
            <w:rStyle w:val="Hyperlink"/>
            <w:rFonts w:ascii="Arial" w:hAnsi="Arial" w:cs="Arial"/>
            <w:color w:val="0B0080"/>
            <w:sz w:val="16"/>
            <w:szCs w:val="16"/>
            <w:shd w:val="clear" w:color="auto" w:fill="FFFFFF"/>
          </w:rPr>
          <w:t>Berlin</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4" w:tooltip="Nazi Germany" w:history="1">
        <w:r>
          <w:rPr>
            <w:rStyle w:val="Hyperlink"/>
            <w:rFonts w:ascii="Arial" w:hAnsi="Arial" w:cs="Arial"/>
            <w:color w:val="0B0080"/>
            <w:sz w:val="16"/>
            <w:szCs w:val="16"/>
            <w:shd w:val="clear" w:color="auto" w:fill="FFFFFF"/>
          </w:rPr>
          <w:t>Germany</w:t>
        </w:r>
      </w:hyperlink>
      <w:r>
        <w:rPr>
          <w:rFonts w:ascii="Arial" w:hAnsi="Arial" w:cs="Arial"/>
          <w:color w:val="252525"/>
          <w:sz w:val="16"/>
          <w:szCs w:val="16"/>
          <w:shd w:val="clear" w:color="auto" w:fill="FFFFFF"/>
        </w:rPr>
        <w:t>, Owens won international fame with four</w:t>
      </w:r>
      <w:r>
        <w:rPr>
          <w:rStyle w:val="apple-converted-space"/>
          <w:rFonts w:ascii="Arial" w:hAnsi="Arial" w:cs="Arial"/>
          <w:color w:val="252525"/>
          <w:sz w:val="16"/>
          <w:szCs w:val="16"/>
          <w:shd w:val="clear" w:color="auto" w:fill="FFFFFF"/>
        </w:rPr>
        <w:t> </w:t>
      </w:r>
      <w:hyperlink r:id="rId15" w:tooltip="Olympic gold medal" w:history="1">
        <w:r>
          <w:rPr>
            <w:rStyle w:val="Hyperlink"/>
            <w:rFonts w:ascii="Arial" w:hAnsi="Arial" w:cs="Arial"/>
            <w:color w:val="0B0080"/>
            <w:sz w:val="16"/>
            <w:szCs w:val="16"/>
            <w:shd w:val="clear" w:color="auto" w:fill="FFFFFF"/>
          </w:rPr>
          <w:t>gold medals</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6" w:tooltip="Athletics at the 1936 Summer Olympics – Men's 100 metres" w:history="1">
        <w:r>
          <w:rPr>
            <w:rStyle w:val="Hyperlink"/>
            <w:rFonts w:ascii="Arial" w:hAnsi="Arial" w:cs="Arial"/>
            <w:color w:val="0B0080"/>
            <w:sz w:val="16"/>
            <w:szCs w:val="16"/>
            <w:shd w:val="clear" w:color="auto" w:fill="FFFFFF"/>
          </w:rPr>
          <w:t>100 meters</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7" w:tooltip="Athletics at the 1936 Summer Olympics – Men's 200 metres" w:history="1">
        <w:r>
          <w:rPr>
            <w:rStyle w:val="Hyperlink"/>
            <w:rFonts w:ascii="Arial" w:hAnsi="Arial" w:cs="Arial"/>
            <w:color w:val="0B0080"/>
            <w:sz w:val="16"/>
            <w:szCs w:val="16"/>
            <w:shd w:val="clear" w:color="auto" w:fill="FFFFFF"/>
          </w:rPr>
          <w:t>200 meters</w:t>
        </w:r>
      </w:hyperlink>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18" w:tooltip="Athletics at the 1936 Summer Olympics – Men's long jump" w:history="1">
        <w:r>
          <w:rPr>
            <w:rStyle w:val="Hyperlink"/>
            <w:rFonts w:ascii="Arial" w:hAnsi="Arial" w:cs="Arial"/>
            <w:color w:val="0B0080"/>
            <w:sz w:val="16"/>
            <w:szCs w:val="16"/>
            <w:shd w:val="clear" w:color="auto" w:fill="FFFFFF"/>
          </w:rPr>
          <w:t>long jump</w:t>
        </w:r>
      </w:hyperlink>
      <w:r>
        <w:rPr>
          <w:rFonts w:ascii="Arial" w:hAnsi="Arial" w:cs="Arial"/>
          <w:color w:val="252525"/>
          <w:sz w:val="16"/>
          <w:szCs w:val="16"/>
          <w:shd w:val="clear" w:color="auto" w:fill="FFFFFF"/>
        </w:rPr>
        <w:t>, and</w:t>
      </w:r>
      <w:r>
        <w:rPr>
          <w:rStyle w:val="apple-converted-space"/>
          <w:rFonts w:ascii="Arial" w:hAnsi="Arial" w:cs="Arial"/>
          <w:color w:val="252525"/>
          <w:sz w:val="16"/>
          <w:szCs w:val="16"/>
          <w:shd w:val="clear" w:color="auto" w:fill="FFFFFF"/>
        </w:rPr>
        <w:t> </w:t>
      </w:r>
      <w:hyperlink r:id="rId19" w:tooltip="Athletics at the 1936 Summer Olympics – Men's 4 × 100 metres relay" w:history="1">
        <w:r>
          <w:rPr>
            <w:rStyle w:val="Hyperlink"/>
            <w:rFonts w:ascii="Arial" w:hAnsi="Arial" w:cs="Arial"/>
            <w:color w:val="0B0080"/>
            <w:sz w:val="16"/>
            <w:szCs w:val="16"/>
            <w:shd w:val="clear" w:color="auto" w:fill="FFFFFF"/>
          </w:rPr>
          <w:t>4x100 meter relay</w:t>
        </w:r>
      </w:hyperlink>
      <w:r>
        <w:rPr>
          <w:rFonts w:ascii="Arial" w:hAnsi="Arial" w:cs="Arial"/>
          <w:color w:val="252525"/>
          <w:sz w:val="16"/>
          <w:szCs w:val="16"/>
          <w:shd w:val="clear" w:color="auto" w:fill="FFFFFF"/>
        </w:rPr>
        <w:t>. He was the most successful athlete at the games and as such has been credited with "single-handedly crush[</w:t>
      </w:r>
      <w:proofErr w:type="spellStart"/>
      <w:r>
        <w:rPr>
          <w:rFonts w:ascii="Arial" w:hAnsi="Arial" w:cs="Arial"/>
          <w:color w:val="252525"/>
          <w:sz w:val="16"/>
          <w:szCs w:val="16"/>
          <w:shd w:val="clear" w:color="auto" w:fill="FFFFFF"/>
        </w:rPr>
        <w:t>ing</w:t>
      </w:r>
      <w:proofErr w:type="spellEnd"/>
      <w:r>
        <w:rPr>
          <w:rFonts w:ascii="Arial" w:hAnsi="Arial" w:cs="Arial"/>
          <w:color w:val="252525"/>
          <w:sz w:val="16"/>
          <w:szCs w:val="16"/>
          <w:shd w:val="clear" w:color="auto" w:fill="FFFFFF"/>
        </w:rPr>
        <w:t>]</w:t>
      </w:r>
      <w:r>
        <w:rPr>
          <w:rStyle w:val="apple-converted-space"/>
          <w:rFonts w:ascii="Arial" w:hAnsi="Arial" w:cs="Arial"/>
          <w:color w:val="252525"/>
          <w:sz w:val="16"/>
          <w:szCs w:val="16"/>
          <w:shd w:val="clear" w:color="auto" w:fill="FFFFFF"/>
        </w:rPr>
        <w:t> </w:t>
      </w:r>
      <w:hyperlink r:id="rId20" w:tooltip="Adolf Hitler" w:history="1">
        <w:r>
          <w:rPr>
            <w:rStyle w:val="Hyperlink"/>
            <w:rFonts w:ascii="Arial" w:hAnsi="Arial" w:cs="Arial"/>
            <w:color w:val="0B0080"/>
            <w:sz w:val="16"/>
            <w:szCs w:val="16"/>
            <w:shd w:val="clear" w:color="auto" w:fill="FFFFFF"/>
          </w:rPr>
          <w:t>Hitler's</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myth of</w:t>
      </w:r>
      <w:r>
        <w:rPr>
          <w:rStyle w:val="apple-converted-space"/>
          <w:rFonts w:ascii="Arial" w:hAnsi="Arial" w:cs="Arial"/>
          <w:color w:val="252525"/>
          <w:sz w:val="16"/>
          <w:szCs w:val="16"/>
          <w:shd w:val="clear" w:color="auto" w:fill="FFFFFF"/>
        </w:rPr>
        <w:t> </w:t>
      </w:r>
      <w:hyperlink r:id="rId21" w:tooltip="Aryanization" w:history="1">
        <w:r>
          <w:rPr>
            <w:rStyle w:val="Hyperlink"/>
            <w:rFonts w:ascii="Arial" w:hAnsi="Arial" w:cs="Arial"/>
            <w:color w:val="0B0080"/>
            <w:sz w:val="16"/>
            <w:szCs w:val="16"/>
            <w:shd w:val="clear" w:color="auto" w:fill="FFFFFF"/>
          </w:rPr>
          <w:t>Aryan</w:t>
        </w:r>
      </w:hyperlink>
      <w:r>
        <w:rPr>
          <w:rStyle w:val="apple-converted-space"/>
          <w:rFonts w:ascii="Arial" w:hAnsi="Arial" w:cs="Arial"/>
          <w:color w:val="252525"/>
          <w:sz w:val="16"/>
          <w:szCs w:val="16"/>
          <w:shd w:val="clear" w:color="auto" w:fill="FFFFFF"/>
        </w:rPr>
        <w:t> </w:t>
      </w:r>
      <w:r>
        <w:rPr>
          <w:rFonts w:ascii="Arial" w:hAnsi="Arial" w:cs="Arial"/>
          <w:color w:val="252525"/>
          <w:sz w:val="16"/>
          <w:szCs w:val="16"/>
          <w:shd w:val="clear" w:color="auto" w:fill="FFFFFF"/>
        </w:rPr>
        <w:t>supremacy."</w:t>
      </w:r>
      <w:r>
        <w:rPr>
          <w:rFonts w:ascii="Arial" w:hAnsi="Arial" w:cs="Arial"/>
          <w:color w:val="252525"/>
          <w:sz w:val="13"/>
          <w:szCs w:val="13"/>
          <w:shd w:val="clear" w:color="auto" w:fill="FFFFFF"/>
          <w:vertAlign w:val="superscript"/>
        </w:rPr>
        <w:t xml:space="preserve"> </w:t>
      </w:r>
      <w:r>
        <w:rPr>
          <w:rFonts w:ascii="Times New Roman" w:hAnsi="Times New Roman" w:cs="Times New Roman"/>
        </w:rPr>
        <w:t xml:space="preserve">  (Did this in fact change Hitler’s attitude?</w:t>
      </w:r>
      <w:r w:rsidR="001678CD">
        <w:rPr>
          <w:rFonts w:ascii="Times New Roman" w:hAnsi="Times New Roman" w:cs="Times New Roman"/>
        </w:rPr>
        <w:t xml:space="preserve">  See * above. </w:t>
      </w:r>
      <w:proofErr w:type="gramStart"/>
      <w:r w:rsidR="001678CD">
        <w:rPr>
          <w:rFonts w:ascii="Times New Roman" w:hAnsi="Times New Roman" w:cs="Times New Roman"/>
        </w:rPr>
        <w:t>So?</w:t>
      </w:r>
      <w:proofErr w:type="gramEnd"/>
      <w:r w:rsidR="001678CD">
        <w:rPr>
          <w:rFonts w:ascii="Times New Roman" w:hAnsi="Times New Roman" w:cs="Times New Roman"/>
        </w:rPr>
        <w:t xml:space="preserve"> Need the idea of b__ Faith (from the philosopher Sartre</w:t>
      </w:r>
      <w:proofErr w:type="gramStart"/>
      <w:r w:rsidR="001678CD">
        <w:rPr>
          <w:rFonts w:ascii="Times New Roman" w:hAnsi="Times New Roman" w:cs="Times New Roman"/>
        </w:rPr>
        <w:t>) )</w:t>
      </w:r>
      <w:proofErr w:type="gramEnd"/>
      <w:r w:rsidR="001678CD">
        <w:rPr>
          <w:rFonts w:ascii="Times New Roman" w:hAnsi="Times New Roman" w:cs="Times New Roman"/>
        </w:rPr>
        <w:t>.</w:t>
      </w:r>
    </w:p>
    <w:p w:rsidR="002D2F2C" w:rsidRPr="001F27D3" w:rsidRDefault="002D2F2C" w:rsidP="002D2F2C">
      <w:pPr>
        <w:rPr>
          <w:rFonts w:ascii="Times New Roman" w:hAnsi="Times New Roman" w:cs="Times New Roman"/>
        </w:rPr>
      </w:pPr>
    </w:p>
    <w:p w:rsidR="002D2F2C" w:rsidRPr="001F27D3" w:rsidRDefault="002D2F2C" w:rsidP="00CB0955">
      <w:pPr>
        <w:rPr>
          <w:rFonts w:ascii="Times New Roman" w:hAnsi="Times New Roman" w:cs="Times New Roman"/>
          <w:i/>
          <w:iCs/>
          <w:u w:val="single"/>
        </w:rPr>
      </w:pPr>
      <w:r w:rsidRPr="00CB0955">
        <w:rPr>
          <w:rFonts w:ascii="Times New Roman" w:hAnsi="Times New Roman" w:cs="Times New Roman"/>
          <w:b/>
          <w:bCs/>
          <w:sz w:val="28"/>
          <w:szCs w:val="28"/>
        </w:rPr>
        <w:t>(</w:t>
      </w:r>
      <w:r w:rsidR="00CB0955" w:rsidRPr="00CB0955">
        <w:rPr>
          <w:rFonts w:ascii="Times New Roman" w:hAnsi="Times New Roman" w:cs="Times New Roman"/>
          <w:b/>
          <w:bCs/>
          <w:sz w:val="28"/>
          <w:szCs w:val="28"/>
        </w:rPr>
        <w:t>C</w:t>
      </w:r>
      <w:r w:rsidRPr="00CB0955">
        <w:rPr>
          <w:rFonts w:ascii="Times New Roman" w:hAnsi="Times New Roman" w:cs="Times New Roman"/>
          <w:b/>
          <w:bCs/>
          <w:sz w:val="28"/>
          <w:szCs w:val="28"/>
        </w:rPr>
        <w:t>)</w:t>
      </w:r>
      <w:r w:rsidRPr="00CB0955">
        <w:rPr>
          <w:rFonts w:ascii="Times New Roman" w:hAnsi="Times New Roman" w:cs="Times New Roman"/>
          <w:b/>
          <w:bCs/>
          <w:sz w:val="28"/>
          <w:szCs w:val="28"/>
          <w:u w:val="single"/>
        </w:rPr>
        <w:t xml:space="preserve">  </w:t>
      </w:r>
      <w:r w:rsidRPr="001F27D3">
        <w:rPr>
          <w:rFonts w:ascii="Times New Roman" w:hAnsi="Times New Roman" w:cs="Times New Roman"/>
          <w:i/>
          <w:iCs/>
          <w:u w:val="single"/>
        </w:rPr>
        <w:t xml:space="preserve"> </w:t>
      </w:r>
      <w:proofErr w:type="gramStart"/>
      <w:r w:rsidRPr="001F27D3">
        <w:rPr>
          <w:rFonts w:ascii="Times New Roman" w:hAnsi="Times New Roman" w:cs="Times New Roman"/>
          <w:i/>
          <w:iCs/>
          <w:u w:val="single"/>
        </w:rPr>
        <w:t>numbers</w:t>
      </w:r>
      <w:proofErr w:type="gramEnd"/>
      <w:r w:rsidRPr="001F27D3">
        <w:rPr>
          <w:rFonts w:ascii="Times New Roman" w:hAnsi="Times New Roman" w:cs="Times New Roman"/>
          <w:i/>
          <w:iCs/>
          <w:u w:val="single"/>
        </w:rPr>
        <w:t xml:space="preserve"> 4) – 6) will do a much better job as genuine, common characteristics of race. Why?</w:t>
      </w:r>
    </w:p>
    <w:p w:rsidR="00262593" w:rsidRPr="001F27D3" w:rsidRDefault="00262593" w:rsidP="002D2F2C">
      <w:pPr>
        <w:rPr>
          <w:rFonts w:ascii="Times New Roman" w:hAnsi="Times New Roman" w:cs="Times New Roman"/>
        </w:rPr>
      </w:pPr>
      <w:r w:rsidRPr="001F27D3">
        <w:rPr>
          <w:rFonts w:ascii="Times New Roman" w:hAnsi="Times New Roman" w:cs="Times New Roman"/>
        </w:rPr>
        <w:t xml:space="preserve">4) </w:t>
      </w:r>
      <w:proofErr w:type="gramStart"/>
      <w:r w:rsidRPr="001678CD">
        <w:rPr>
          <w:rFonts w:ascii="Times New Roman" w:hAnsi="Times New Roman" w:cs="Times New Roman"/>
          <w:b/>
          <w:bCs/>
          <w:sz w:val="32"/>
          <w:szCs w:val="32"/>
        </w:rPr>
        <w:t>geographical</w:t>
      </w:r>
      <w:proofErr w:type="gramEnd"/>
      <w:r w:rsidRPr="001F27D3">
        <w:rPr>
          <w:rFonts w:ascii="Times New Roman" w:hAnsi="Times New Roman" w:cs="Times New Roman"/>
        </w:rPr>
        <w:t xml:space="preserve">: (a)h___________ facts. </w:t>
      </w:r>
      <w:proofErr w:type="gramStart"/>
      <w:r w:rsidRPr="001F27D3">
        <w:rPr>
          <w:rFonts w:ascii="Times New Roman" w:hAnsi="Times New Roman" w:cs="Times New Roman"/>
        </w:rPr>
        <w:t>Can be accurately traced.</w:t>
      </w:r>
      <w:proofErr w:type="gramEnd"/>
      <w:r w:rsidR="001678CD">
        <w:rPr>
          <w:rFonts w:ascii="Times New Roman" w:hAnsi="Times New Roman" w:cs="Times New Roman"/>
        </w:rPr>
        <w:t xml:space="preserve"> (</w:t>
      </w:r>
      <w:proofErr w:type="spellStart"/>
      <w:proofErr w:type="gramStart"/>
      <w:r w:rsidR="001678CD">
        <w:rPr>
          <w:rFonts w:ascii="Times New Roman" w:hAnsi="Times New Roman" w:cs="Times New Roman"/>
        </w:rPr>
        <w:t>eg</w:t>
      </w:r>
      <w:proofErr w:type="spellEnd"/>
      <w:proofErr w:type="gramEnd"/>
      <w:r w:rsidR="001678CD">
        <w:rPr>
          <w:rFonts w:ascii="Times New Roman" w:hAnsi="Times New Roman" w:cs="Times New Roman"/>
        </w:rPr>
        <w:t xml:space="preserve"> Maori New Zealand. Details?______________________________________________________________________________________________________________________________________________________________________________________________________________________________________)</w:t>
      </w:r>
    </w:p>
    <w:p w:rsidR="00262593" w:rsidRPr="001F27D3" w:rsidRDefault="00262593" w:rsidP="002D2F2C">
      <w:pPr>
        <w:rPr>
          <w:rFonts w:ascii="Times New Roman" w:hAnsi="Times New Roman" w:cs="Times New Roman"/>
        </w:rPr>
      </w:pPr>
    </w:p>
    <w:p w:rsidR="00262593" w:rsidRPr="001F27D3" w:rsidRDefault="00262593" w:rsidP="002D2F2C">
      <w:pPr>
        <w:rPr>
          <w:rFonts w:ascii="Times New Roman" w:hAnsi="Times New Roman" w:cs="Times New Roman"/>
        </w:rPr>
      </w:pPr>
      <w:r w:rsidRPr="001F27D3">
        <w:rPr>
          <w:rFonts w:ascii="Times New Roman" w:hAnsi="Times New Roman" w:cs="Times New Roman"/>
        </w:rPr>
        <w:lastRenderedPageBreak/>
        <w:t xml:space="preserve">5) </w:t>
      </w:r>
      <w:proofErr w:type="gramStart"/>
      <w:r w:rsidRPr="001678CD">
        <w:rPr>
          <w:rFonts w:ascii="Times New Roman" w:hAnsi="Times New Roman" w:cs="Times New Roman"/>
          <w:b/>
          <w:bCs/>
          <w:sz w:val="32"/>
          <w:szCs w:val="32"/>
        </w:rPr>
        <w:t>genetic</w:t>
      </w:r>
      <w:proofErr w:type="gramEnd"/>
      <w:r w:rsidRPr="001F27D3">
        <w:rPr>
          <w:rFonts w:ascii="Times New Roman" w:hAnsi="Times New Roman" w:cs="Times New Roman"/>
        </w:rPr>
        <w:t>:</w:t>
      </w:r>
      <w:r w:rsidR="001A3469" w:rsidRPr="001F27D3">
        <w:rPr>
          <w:rFonts w:ascii="Times New Roman" w:hAnsi="Times New Roman" w:cs="Times New Roman"/>
        </w:rPr>
        <w:t xml:space="preserve"> </w:t>
      </w:r>
      <w:proofErr w:type="spellStart"/>
      <w:r w:rsidR="001A3469" w:rsidRPr="001F27D3">
        <w:rPr>
          <w:rFonts w:ascii="Times New Roman" w:hAnsi="Times New Roman" w:cs="Times New Roman"/>
        </w:rPr>
        <w:t>eg</w:t>
      </w:r>
      <w:proofErr w:type="spellEnd"/>
      <w:r w:rsidRPr="001F27D3">
        <w:rPr>
          <w:rFonts w:ascii="Times New Roman" w:hAnsi="Times New Roman" w:cs="Times New Roman"/>
        </w:rPr>
        <w:t xml:space="preserve"> (a)s______ c_____ a_______ (origins near e________: helps p_______ against m_____)</w:t>
      </w:r>
    </w:p>
    <w:p w:rsidR="00262593" w:rsidRPr="001F27D3" w:rsidRDefault="00262593" w:rsidP="00462755">
      <w:pPr>
        <w:pStyle w:val="NormalWeb"/>
        <w:shd w:val="clear" w:color="auto" w:fill="FFFFFF"/>
        <w:spacing w:before="120" w:beforeAutospacing="0" w:after="0" w:afterAutospacing="0"/>
        <w:ind w:left="1140"/>
        <w:rPr>
          <w:color w:val="000066"/>
          <w:sz w:val="22"/>
          <w:szCs w:val="22"/>
        </w:rPr>
      </w:pPr>
      <w:r w:rsidRPr="001F27D3">
        <w:rPr>
          <w:sz w:val="22"/>
          <w:szCs w:val="22"/>
        </w:rPr>
        <w:t>(b)T______ S_______ [a</w:t>
      </w:r>
      <w:r w:rsidRPr="001F27D3">
        <w:rPr>
          <w:color w:val="000066"/>
          <w:sz w:val="22"/>
          <w:szCs w:val="22"/>
        </w:rPr>
        <w:t xml:space="preserve"> rare inherited disorder that progressively destroys nerve cells (neurons) in the brain and spinal cord. The most common form becomes apparent in infancy. Infants with this disorder typically appear normal until the age of 3 to 6 months, when their development slows and muscles used for movement weaken. Affected infants lose motor skills such as turning over, sitting, and crawling. They also develop an exaggerated startle reaction to loud noises. As the disease progresses, children with </w:t>
      </w:r>
      <w:proofErr w:type="spellStart"/>
      <w:r w:rsidRPr="001F27D3">
        <w:rPr>
          <w:color w:val="000066"/>
          <w:sz w:val="22"/>
          <w:szCs w:val="22"/>
        </w:rPr>
        <w:t>Tay</w:t>
      </w:r>
      <w:proofErr w:type="spellEnd"/>
      <w:r w:rsidRPr="001F27D3">
        <w:rPr>
          <w:color w:val="000066"/>
          <w:sz w:val="22"/>
          <w:szCs w:val="22"/>
        </w:rPr>
        <w:t xml:space="preserve">-Sachs disease experience seizures, vision and hearing loss, intellectual disability, and paralysis. An eye abnormality called a cherry-red spot, which can be identified with an eye examination, is characteristic of this disorder. Children with this severe infantile form of </w:t>
      </w:r>
      <w:r w:rsidR="001A3469" w:rsidRPr="001F27D3">
        <w:rPr>
          <w:color w:val="000066"/>
          <w:sz w:val="22"/>
          <w:szCs w:val="22"/>
        </w:rPr>
        <w:t>the</w:t>
      </w:r>
      <w:r w:rsidRPr="001F27D3">
        <w:rPr>
          <w:color w:val="000066"/>
          <w:sz w:val="22"/>
          <w:szCs w:val="22"/>
        </w:rPr>
        <w:t xml:space="preserve"> disease usually live only into early childhood.</w:t>
      </w:r>
      <w:bookmarkStart w:id="0" w:name="statistics"/>
      <w:bookmarkEnd w:id="0"/>
      <w:r w:rsidR="00462755">
        <w:rPr>
          <w:color w:val="000066"/>
          <w:sz w:val="22"/>
          <w:szCs w:val="22"/>
        </w:rPr>
        <w:t xml:space="preserve"> </w:t>
      </w:r>
      <w:r w:rsidRPr="001F27D3">
        <w:rPr>
          <w:b/>
          <w:bCs/>
          <w:color w:val="000066"/>
          <w:sz w:val="22"/>
          <w:szCs w:val="22"/>
        </w:rPr>
        <w:t>How common is T-S disease?</w:t>
      </w:r>
      <w:r w:rsidR="00462755">
        <w:rPr>
          <w:b/>
          <w:bCs/>
          <w:color w:val="000066"/>
          <w:sz w:val="22"/>
          <w:szCs w:val="22"/>
        </w:rPr>
        <w:t xml:space="preserve"> </w:t>
      </w:r>
      <w:r w:rsidRPr="001F27D3">
        <w:rPr>
          <w:color w:val="000066"/>
          <w:sz w:val="22"/>
          <w:szCs w:val="22"/>
        </w:rPr>
        <w:t>T</w:t>
      </w:r>
      <w:r w:rsidR="001A3469" w:rsidRPr="001F27D3">
        <w:rPr>
          <w:color w:val="000066"/>
          <w:sz w:val="22"/>
          <w:szCs w:val="22"/>
        </w:rPr>
        <w:t>he</w:t>
      </w:r>
      <w:r w:rsidRPr="001F27D3">
        <w:rPr>
          <w:color w:val="000066"/>
          <w:sz w:val="22"/>
          <w:szCs w:val="22"/>
        </w:rPr>
        <w:t xml:space="preserve"> disease is very rare in the general population. The genetic mutations that cause this disease are more common in</w:t>
      </w:r>
      <w:r w:rsidR="001A3469" w:rsidRPr="001F27D3">
        <w:rPr>
          <w:color w:val="000066"/>
          <w:sz w:val="22"/>
          <w:szCs w:val="22"/>
        </w:rPr>
        <w:t>:</w:t>
      </w:r>
      <w:r w:rsidRPr="001F27D3">
        <w:rPr>
          <w:color w:val="000066"/>
          <w:sz w:val="22"/>
          <w:szCs w:val="22"/>
        </w:rPr>
        <w:t xml:space="preserve"> </w:t>
      </w:r>
      <w:r w:rsidR="001A3469" w:rsidRPr="001F27D3">
        <w:rPr>
          <w:color w:val="000066"/>
          <w:sz w:val="22"/>
          <w:szCs w:val="22"/>
        </w:rPr>
        <w:t>(</w:t>
      </w:r>
      <w:proofErr w:type="spellStart"/>
      <w:r w:rsidR="001A3469" w:rsidRPr="001F27D3">
        <w:rPr>
          <w:color w:val="000066"/>
          <w:sz w:val="22"/>
          <w:szCs w:val="22"/>
        </w:rPr>
        <w:t>i</w:t>
      </w:r>
      <w:proofErr w:type="spellEnd"/>
      <w:proofErr w:type="gramStart"/>
      <w:r w:rsidR="001A3469" w:rsidRPr="001F27D3">
        <w:rPr>
          <w:color w:val="000066"/>
          <w:sz w:val="22"/>
          <w:szCs w:val="22"/>
        </w:rPr>
        <w:t>)</w:t>
      </w:r>
      <w:r w:rsidRPr="001F27D3">
        <w:rPr>
          <w:color w:val="000066"/>
          <w:sz w:val="22"/>
          <w:szCs w:val="22"/>
        </w:rPr>
        <w:t>people</w:t>
      </w:r>
      <w:proofErr w:type="gramEnd"/>
      <w:r w:rsidRPr="001F27D3">
        <w:rPr>
          <w:color w:val="000066"/>
          <w:sz w:val="22"/>
          <w:szCs w:val="22"/>
        </w:rPr>
        <w:t xml:space="preserve"> of Ashkenazi (eastern and central European) Jewish heritage</w:t>
      </w:r>
      <w:r w:rsidR="001A3469" w:rsidRPr="001F27D3">
        <w:rPr>
          <w:color w:val="000066"/>
          <w:sz w:val="22"/>
          <w:szCs w:val="22"/>
        </w:rPr>
        <w:t>; (ii)</w:t>
      </w:r>
      <w:r w:rsidRPr="001F27D3">
        <w:rPr>
          <w:color w:val="000066"/>
          <w:sz w:val="22"/>
          <w:szCs w:val="22"/>
        </w:rPr>
        <w:t xml:space="preserve"> certain French-Canadian communities of Quebec</w:t>
      </w:r>
      <w:r w:rsidR="001A3469" w:rsidRPr="001F27D3">
        <w:rPr>
          <w:color w:val="000066"/>
          <w:sz w:val="22"/>
          <w:szCs w:val="22"/>
        </w:rPr>
        <w:t xml:space="preserve">; (iii) the Cajun population of Louisiana; &amp; </w:t>
      </w:r>
      <w:r w:rsidRPr="001F27D3">
        <w:rPr>
          <w:color w:val="000066"/>
          <w:sz w:val="22"/>
          <w:szCs w:val="22"/>
        </w:rPr>
        <w:t>the Old Order Amish community in Pennsylvania</w:t>
      </w:r>
      <w:r w:rsidR="001A3469" w:rsidRPr="001F27D3">
        <w:rPr>
          <w:color w:val="000066"/>
          <w:sz w:val="22"/>
          <w:szCs w:val="22"/>
        </w:rPr>
        <w:t>.]</w:t>
      </w:r>
      <w:r w:rsidRPr="001F27D3">
        <w:rPr>
          <w:color w:val="000066"/>
          <w:sz w:val="22"/>
          <w:szCs w:val="22"/>
        </w:rPr>
        <w:t xml:space="preserve"> </w:t>
      </w:r>
    </w:p>
    <w:p w:rsidR="002D2F2C" w:rsidRPr="001F27D3" w:rsidRDefault="002D2F2C" w:rsidP="002D2F2C">
      <w:pPr>
        <w:rPr>
          <w:rFonts w:ascii="Times New Roman" w:hAnsi="Times New Roman" w:cs="Times New Roman"/>
        </w:rPr>
      </w:pPr>
    </w:p>
    <w:p w:rsidR="009E6CB2" w:rsidRPr="001F27D3" w:rsidRDefault="009E6CB2" w:rsidP="001678CD">
      <w:pPr>
        <w:ind w:left="360"/>
        <w:rPr>
          <w:rFonts w:ascii="Times New Roman" w:hAnsi="Times New Roman" w:cs="Times New Roman"/>
        </w:rPr>
      </w:pPr>
      <w:proofErr w:type="gramStart"/>
      <w:r w:rsidRPr="001F27D3">
        <w:rPr>
          <w:rFonts w:ascii="Times New Roman" w:hAnsi="Times New Roman" w:cs="Times New Roman"/>
        </w:rPr>
        <w:t>6)</w:t>
      </w:r>
      <w:r w:rsidRPr="001678CD">
        <w:rPr>
          <w:rFonts w:ascii="Times New Roman" w:hAnsi="Times New Roman" w:cs="Times New Roman"/>
          <w:b/>
          <w:bCs/>
          <w:sz w:val="32"/>
          <w:szCs w:val="32"/>
        </w:rPr>
        <w:t>somatic</w:t>
      </w:r>
      <w:proofErr w:type="gramEnd"/>
      <w:r w:rsidRPr="001F27D3">
        <w:rPr>
          <w:rFonts w:ascii="Times New Roman" w:hAnsi="Times New Roman" w:cs="Times New Roman"/>
        </w:rPr>
        <w:t>. Atkins gives the following distinctions: Black persons - darker skin color, thicker hair, broad nose</w:t>
      </w:r>
      <w:r w:rsidR="001678CD">
        <w:rPr>
          <w:rFonts w:ascii="Times New Roman" w:hAnsi="Times New Roman" w:cs="Times New Roman"/>
        </w:rPr>
        <w:t xml:space="preserve"> </w:t>
      </w:r>
      <w:proofErr w:type="gramStart"/>
      <w:r w:rsidR="001678CD" w:rsidRPr="001F27D3">
        <w:rPr>
          <w:rFonts w:ascii="Times New Roman" w:hAnsi="Times New Roman" w:cs="Times New Roman"/>
          <w:b/>
          <w:bCs/>
        </w:rPr>
        <w:t>Versus</w:t>
      </w:r>
      <w:proofErr w:type="gramEnd"/>
      <w:r w:rsidR="001678CD" w:rsidRPr="001F27D3">
        <w:rPr>
          <w:rFonts w:ascii="Times New Roman" w:hAnsi="Times New Roman" w:cs="Times New Roman"/>
        </w:rPr>
        <w:t xml:space="preserve"> white persons - white skin, finer hair, thin nose</w:t>
      </w:r>
      <w:r w:rsidR="001678CD">
        <w:rPr>
          <w:rFonts w:ascii="Times New Roman" w:hAnsi="Times New Roman" w:cs="Times New Roman"/>
        </w:rPr>
        <w:t xml:space="preserve">. </w:t>
      </w:r>
      <w:r w:rsidRPr="001F27D3">
        <w:rPr>
          <w:rFonts w:ascii="Times New Roman" w:hAnsi="Times New Roman" w:cs="Times New Roman"/>
        </w:rPr>
        <w:t xml:space="preserve"> [</w:t>
      </w:r>
      <w:proofErr w:type="gramStart"/>
      <w:r w:rsidR="001678CD">
        <w:rPr>
          <w:rFonts w:ascii="Times New Roman" w:hAnsi="Times New Roman" w:cs="Times New Roman"/>
        </w:rPr>
        <w:t>problem</w:t>
      </w:r>
      <w:proofErr w:type="gramEnd"/>
      <w:r w:rsidR="001678CD">
        <w:rPr>
          <w:rFonts w:ascii="Times New Roman" w:hAnsi="Times New Roman" w:cs="Times New Roman"/>
        </w:rPr>
        <w:t xml:space="preserve">/ not a very good example? </w:t>
      </w:r>
      <w:proofErr w:type="spellStart"/>
      <w:r w:rsidRPr="001F27D3">
        <w:rPr>
          <w:rFonts w:ascii="Times New Roman" w:hAnsi="Times New Roman" w:cs="Times New Roman"/>
        </w:rPr>
        <w:t>Nihilitic</w:t>
      </w:r>
      <w:proofErr w:type="spellEnd"/>
      <w:r w:rsidRPr="001F27D3">
        <w:rPr>
          <w:rFonts w:ascii="Times New Roman" w:hAnsi="Times New Roman" w:cs="Times New Roman"/>
        </w:rPr>
        <w:t xml:space="preserve"> versus Bantu]   </w:t>
      </w:r>
    </w:p>
    <w:p w:rsidR="009E6CB2" w:rsidRPr="001F27D3" w:rsidRDefault="009E6CB2" w:rsidP="009E6CB2">
      <w:pPr>
        <w:ind w:left="360"/>
        <w:rPr>
          <w:rFonts w:ascii="Times New Roman" w:hAnsi="Times New Roman" w:cs="Times New Roman"/>
        </w:rPr>
      </w:pPr>
      <w:r w:rsidRPr="001F27D3">
        <w:rPr>
          <w:rFonts w:ascii="Times New Roman" w:hAnsi="Times New Roman" w:cs="Times New Roman"/>
        </w:rPr>
        <w:t>A better, more specific example:</w:t>
      </w:r>
    </w:p>
    <w:p w:rsidR="009E6CB2" w:rsidRPr="001F27D3" w:rsidRDefault="009E6CB2" w:rsidP="009E6CB2">
      <w:pPr>
        <w:ind w:left="360"/>
        <w:rPr>
          <w:rFonts w:ascii="Times New Roman" w:hAnsi="Times New Roman" w:cs="Times New Roman"/>
          <w:color w:val="454545"/>
          <w:shd w:val="clear" w:color="auto" w:fill="FFFFFF"/>
        </w:rPr>
      </w:pPr>
      <w:r w:rsidRPr="001F27D3">
        <w:rPr>
          <w:rFonts w:ascii="Times New Roman" w:hAnsi="Times New Roman" w:cs="Times New Roman"/>
          <w:color w:val="454545"/>
          <w:shd w:val="clear" w:color="auto" w:fill="FFFFFF"/>
        </w:rPr>
        <w:t xml:space="preserve">Red hair is a recessive genetic trait caused by a series of mutations in the </w:t>
      </w:r>
      <w:proofErr w:type="spellStart"/>
      <w:r w:rsidRPr="001F27D3">
        <w:rPr>
          <w:rFonts w:ascii="Times New Roman" w:hAnsi="Times New Roman" w:cs="Times New Roman"/>
          <w:color w:val="454545"/>
          <w:shd w:val="clear" w:color="auto" w:fill="FFFFFF"/>
        </w:rPr>
        <w:t>melanocortin</w:t>
      </w:r>
      <w:proofErr w:type="spellEnd"/>
      <w:r w:rsidRPr="001F27D3">
        <w:rPr>
          <w:rFonts w:ascii="Times New Roman" w:hAnsi="Times New Roman" w:cs="Times New Roman"/>
          <w:color w:val="454545"/>
          <w:shd w:val="clear" w:color="auto" w:fill="FFFFFF"/>
        </w:rPr>
        <w:t xml:space="preserve"> 1 receptor (MC1R), a gene located on chromosome 16. As a recessive trait it must be inherited from both parents to cause the hair to become red. Consequently there are far more people carrying the mutation for red hair than people actually having red hair. In Scotland, approximately 13% of the </w:t>
      </w:r>
      <w:proofErr w:type="gramStart"/>
      <w:r w:rsidRPr="001F27D3">
        <w:rPr>
          <w:rFonts w:ascii="Times New Roman" w:hAnsi="Times New Roman" w:cs="Times New Roman"/>
          <w:color w:val="454545"/>
          <w:shd w:val="clear" w:color="auto" w:fill="FFFFFF"/>
        </w:rPr>
        <w:t>population are</w:t>
      </w:r>
      <w:proofErr w:type="gramEnd"/>
      <w:r w:rsidRPr="001F27D3">
        <w:rPr>
          <w:rFonts w:ascii="Times New Roman" w:hAnsi="Times New Roman" w:cs="Times New Roman"/>
          <w:color w:val="454545"/>
          <w:shd w:val="clear" w:color="auto" w:fill="FFFFFF"/>
        </w:rPr>
        <w:t xml:space="preserve"> redheads, although 40% carry at least one mutation.</w:t>
      </w:r>
    </w:p>
    <w:p w:rsidR="00043A2A" w:rsidRPr="001F27D3" w:rsidRDefault="00043A2A" w:rsidP="00043A2A">
      <w:pPr>
        <w:pStyle w:val="NormalWeb"/>
        <w:shd w:val="clear" w:color="auto" w:fill="FFFFFF"/>
        <w:spacing w:line="210" w:lineRule="atLeast"/>
        <w:ind w:left="360" w:right="115"/>
        <w:jc w:val="both"/>
        <w:rPr>
          <w:color w:val="454545"/>
          <w:sz w:val="22"/>
          <w:szCs w:val="22"/>
        </w:rPr>
      </w:pPr>
      <w:r w:rsidRPr="001F27D3">
        <w:rPr>
          <w:color w:val="454545"/>
          <w:sz w:val="22"/>
          <w:szCs w:val="22"/>
        </w:rPr>
        <w:t>Red hair has long been associated with Celtic people. Both the ancient Greeks and Romans described the Celts as redheads. The Romans extended the description to Germanic people, at least those they most frequently encountered in southern and western Germany. It still holds true today.</w:t>
      </w:r>
    </w:p>
    <w:p w:rsidR="00043A2A" w:rsidRDefault="00043A2A" w:rsidP="009A2943">
      <w:pPr>
        <w:pStyle w:val="NormalWeb"/>
        <w:shd w:val="clear" w:color="auto" w:fill="FFFFFF"/>
        <w:spacing w:line="210" w:lineRule="atLeast"/>
        <w:ind w:left="360" w:right="115"/>
        <w:jc w:val="both"/>
        <w:rPr>
          <w:color w:val="454545"/>
          <w:sz w:val="22"/>
          <w:szCs w:val="22"/>
        </w:rPr>
      </w:pPr>
      <w:r w:rsidRPr="001F27D3">
        <w:rPr>
          <w:color w:val="454545"/>
          <w:sz w:val="22"/>
          <w:szCs w:val="22"/>
        </w:rPr>
        <w:t xml:space="preserve">Although red hair is an almost exclusively northern and central European phenomenon, isolated cases have also been found in the Middle East, Central Asia (notably among the </w:t>
      </w:r>
      <w:proofErr w:type="spellStart"/>
      <w:r w:rsidRPr="001F27D3">
        <w:rPr>
          <w:color w:val="454545"/>
          <w:sz w:val="22"/>
          <w:szCs w:val="22"/>
        </w:rPr>
        <w:t>Tajiks</w:t>
      </w:r>
      <w:proofErr w:type="spellEnd"/>
      <w:r w:rsidRPr="001F27D3">
        <w:rPr>
          <w:color w:val="454545"/>
          <w:sz w:val="22"/>
          <w:szCs w:val="22"/>
        </w:rPr>
        <w:t>), as well as in some of the</w:t>
      </w:r>
      <w:r w:rsidRPr="001F27D3">
        <w:rPr>
          <w:rStyle w:val="apple-converted-space"/>
          <w:color w:val="454545"/>
          <w:sz w:val="22"/>
          <w:szCs w:val="22"/>
        </w:rPr>
        <w:t> </w:t>
      </w:r>
      <w:proofErr w:type="spellStart"/>
      <w:r w:rsidR="00512CA9" w:rsidRPr="001F27D3">
        <w:rPr>
          <w:color w:val="454545"/>
          <w:sz w:val="22"/>
          <w:szCs w:val="22"/>
        </w:rPr>
        <w:fldChar w:fldCharType="begin"/>
      </w:r>
      <w:r w:rsidRPr="001F27D3">
        <w:rPr>
          <w:color w:val="454545"/>
          <w:sz w:val="22"/>
          <w:szCs w:val="22"/>
        </w:rPr>
        <w:instrText xml:space="preserve"> HYPERLINK "http://en.wikipedia.org/wiki/Tarim_mummies" \l "Archeological_record" \t "_blank" </w:instrText>
      </w:r>
      <w:r w:rsidR="00512CA9" w:rsidRPr="001F27D3">
        <w:rPr>
          <w:color w:val="454545"/>
          <w:sz w:val="22"/>
          <w:szCs w:val="22"/>
        </w:rPr>
        <w:fldChar w:fldCharType="separate"/>
      </w:r>
      <w:r w:rsidRPr="001F27D3">
        <w:rPr>
          <w:rStyle w:val="Hyperlink"/>
          <w:color w:val="6A4657"/>
          <w:sz w:val="22"/>
          <w:szCs w:val="22"/>
        </w:rPr>
        <w:t>Tarim</w:t>
      </w:r>
      <w:proofErr w:type="spellEnd"/>
      <w:r w:rsidRPr="001F27D3">
        <w:rPr>
          <w:rStyle w:val="Hyperlink"/>
          <w:color w:val="6A4657"/>
          <w:sz w:val="22"/>
          <w:szCs w:val="22"/>
        </w:rPr>
        <w:t xml:space="preserve"> mummies</w:t>
      </w:r>
      <w:r w:rsidR="00512CA9" w:rsidRPr="001F27D3">
        <w:rPr>
          <w:color w:val="454545"/>
          <w:sz w:val="22"/>
          <w:szCs w:val="22"/>
        </w:rPr>
        <w:fldChar w:fldCharType="end"/>
      </w:r>
      <w:r w:rsidRPr="001F27D3">
        <w:rPr>
          <w:rStyle w:val="apple-converted-space"/>
          <w:color w:val="454545"/>
          <w:sz w:val="22"/>
          <w:szCs w:val="22"/>
        </w:rPr>
        <w:t> </w:t>
      </w:r>
      <w:r w:rsidRPr="001F27D3">
        <w:rPr>
          <w:color w:val="454545"/>
          <w:sz w:val="22"/>
          <w:szCs w:val="22"/>
        </w:rPr>
        <w:t xml:space="preserve">from Xinjiang, in north-western China. The </w:t>
      </w:r>
      <w:proofErr w:type="spellStart"/>
      <w:r w:rsidRPr="001F27D3">
        <w:rPr>
          <w:color w:val="454545"/>
          <w:sz w:val="22"/>
          <w:szCs w:val="22"/>
        </w:rPr>
        <w:t>Udmurts</w:t>
      </w:r>
      <w:proofErr w:type="spellEnd"/>
      <w:r w:rsidRPr="001F27D3">
        <w:rPr>
          <w:color w:val="454545"/>
          <w:sz w:val="22"/>
          <w:szCs w:val="22"/>
        </w:rPr>
        <w:t xml:space="preserve">, </w:t>
      </w:r>
      <w:proofErr w:type="gramStart"/>
      <w:r w:rsidRPr="001F27D3">
        <w:rPr>
          <w:color w:val="454545"/>
          <w:sz w:val="22"/>
          <w:szCs w:val="22"/>
        </w:rPr>
        <w:t>an</w:t>
      </w:r>
      <w:proofErr w:type="gramEnd"/>
      <w:r w:rsidRPr="001F27D3">
        <w:rPr>
          <w:color w:val="454545"/>
          <w:sz w:val="22"/>
          <w:szCs w:val="22"/>
        </w:rPr>
        <w:t xml:space="preserve"> Uralic tribe living in the northern Volga basin of Russia, between Kazan and Perm, are the only non-Western Europeans to have a high incidence of red hair (over 10%). So what do all these people have in </w:t>
      </w:r>
      <w:proofErr w:type="gramStart"/>
      <w:r w:rsidRPr="001F27D3">
        <w:rPr>
          <w:color w:val="454545"/>
          <w:sz w:val="22"/>
          <w:szCs w:val="22"/>
        </w:rPr>
        <w:t>common ?</w:t>
      </w:r>
      <w:proofErr w:type="gramEnd"/>
      <w:r w:rsidRPr="001F27D3">
        <w:rPr>
          <w:color w:val="454545"/>
          <w:sz w:val="22"/>
          <w:szCs w:val="22"/>
        </w:rPr>
        <w:t xml:space="preserve"> Surely the </w:t>
      </w:r>
      <w:proofErr w:type="spellStart"/>
      <w:r w:rsidRPr="001F27D3">
        <w:rPr>
          <w:color w:val="454545"/>
          <w:sz w:val="22"/>
          <w:szCs w:val="22"/>
        </w:rPr>
        <w:t>Udmurts</w:t>
      </w:r>
      <w:proofErr w:type="spellEnd"/>
      <w:r w:rsidRPr="001F27D3">
        <w:rPr>
          <w:color w:val="454545"/>
          <w:sz w:val="22"/>
          <w:szCs w:val="22"/>
        </w:rPr>
        <w:t xml:space="preserve"> and </w:t>
      </w:r>
      <w:proofErr w:type="spellStart"/>
      <w:r w:rsidRPr="001F27D3">
        <w:rPr>
          <w:color w:val="454545"/>
          <w:sz w:val="22"/>
          <w:szCs w:val="22"/>
        </w:rPr>
        <w:t>Tajiks</w:t>
      </w:r>
      <w:proofErr w:type="spellEnd"/>
      <w:r w:rsidRPr="001F27D3">
        <w:rPr>
          <w:color w:val="454545"/>
          <w:sz w:val="22"/>
          <w:szCs w:val="22"/>
        </w:rPr>
        <w:t xml:space="preserve"> aren't Celts, </w:t>
      </w:r>
      <w:proofErr w:type="gramStart"/>
      <w:r w:rsidRPr="001F27D3">
        <w:rPr>
          <w:color w:val="454545"/>
          <w:sz w:val="22"/>
          <w:szCs w:val="22"/>
        </w:rPr>
        <w:t>nor</w:t>
      </w:r>
      <w:proofErr w:type="gramEnd"/>
      <w:r w:rsidRPr="001F27D3">
        <w:rPr>
          <w:color w:val="454545"/>
          <w:sz w:val="22"/>
          <w:szCs w:val="22"/>
        </w:rPr>
        <w:t xml:space="preserve"> Germans. </w:t>
      </w:r>
      <w:r w:rsidR="00835577">
        <w:rPr>
          <w:color w:val="454545"/>
          <w:sz w:val="22"/>
          <w:szCs w:val="22"/>
        </w:rPr>
        <w:t>A</w:t>
      </w:r>
      <w:r w:rsidRPr="001F27D3">
        <w:rPr>
          <w:color w:val="454545"/>
          <w:sz w:val="22"/>
          <w:szCs w:val="22"/>
        </w:rPr>
        <w:t xml:space="preserve">ll these people share a common ancestry that can be traced back to a single Y-chromosomal </w:t>
      </w:r>
      <w:proofErr w:type="spellStart"/>
      <w:r w:rsidRPr="001F27D3">
        <w:rPr>
          <w:color w:val="454545"/>
          <w:sz w:val="22"/>
          <w:szCs w:val="22"/>
        </w:rPr>
        <w:t>haplogroup</w:t>
      </w:r>
      <w:proofErr w:type="spellEnd"/>
      <w:r w:rsidRPr="001F27D3">
        <w:rPr>
          <w:color w:val="454545"/>
          <w:sz w:val="22"/>
          <w:szCs w:val="22"/>
        </w:rPr>
        <w:t>: R1b.</w:t>
      </w:r>
    </w:p>
    <w:p w:rsidR="000A63F6" w:rsidRDefault="000A63F6" w:rsidP="009A2943">
      <w:pPr>
        <w:pStyle w:val="NormalWeb"/>
        <w:shd w:val="clear" w:color="auto" w:fill="FFFFFF"/>
        <w:spacing w:line="210" w:lineRule="atLeast"/>
        <w:ind w:left="360" w:right="115"/>
        <w:jc w:val="both"/>
        <w:rPr>
          <w:color w:val="454545"/>
          <w:sz w:val="22"/>
          <w:szCs w:val="22"/>
        </w:rPr>
      </w:pPr>
    </w:p>
    <w:p w:rsidR="000A63F6" w:rsidRDefault="000A63F6" w:rsidP="009A2943">
      <w:pPr>
        <w:pStyle w:val="NormalWeb"/>
        <w:shd w:val="clear" w:color="auto" w:fill="FFFFFF"/>
        <w:spacing w:line="210" w:lineRule="atLeast"/>
        <w:ind w:left="360" w:right="115"/>
        <w:jc w:val="both"/>
        <w:rPr>
          <w:color w:val="454545"/>
          <w:sz w:val="22"/>
          <w:szCs w:val="22"/>
        </w:rPr>
      </w:pPr>
    </w:p>
    <w:p w:rsidR="000A63F6" w:rsidRDefault="000A63F6" w:rsidP="009A2943">
      <w:pPr>
        <w:pStyle w:val="NormalWeb"/>
        <w:shd w:val="clear" w:color="auto" w:fill="FFFFFF"/>
        <w:spacing w:line="210" w:lineRule="atLeast"/>
        <w:ind w:left="360" w:right="115"/>
        <w:jc w:val="both"/>
        <w:rPr>
          <w:color w:val="454545"/>
          <w:sz w:val="22"/>
          <w:szCs w:val="22"/>
        </w:rPr>
      </w:pPr>
    </w:p>
    <w:p w:rsidR="000A63F6" w:rsidRDefault="000A63F6" w:rsidP="00C33DD7">
      <w:pPr>
        <w:pStyle w:val="NormalWeb"/>
        <w:shd w:val="clear" w:color="auto" w:fill="FFFFFF"/>
        <w:spacing w:line="210" w:lineRule="atLeast"/>
        <w:ind w:left="360" w:right="115"/>
        <w:jc w:val="both"/>
        <w:rPr>
          <w:color w:val="454545"/>
          <w:sz w:val="22"/>
          <w:szCs w:val="22"/>
        </w:rPr>
      </w:pPr>
      <w:r w:rsidRPr="000A63F6">
        <w:rPr>
          <w:b/>
          <w:bCs/>
          <w:color w:val="454545"/>
          <w:sz w:val="32"/>
          <w:szCs w:val="32"/>
        </w:rPr>
        <w:lastRenderedPageBreak/>
        <w:t>(D)</w:t>
      </w:r>
      <w:r>
        <w:rPr>
          <w:color w:val="454545"/>
          <w:sz w:val="22"/>
          <w:szCs w:val="22"/>
        </w:rPr>
        <w:t xml:space="preserve"> Why there is no scientific (which here is to say genetic) basis for the phenomenon of race</w:t>
      </w:r>
      <w:r w:rsidR="0028102F">
        <w:rPr>
          <w:color w:val="454545"/>
          <w:sz w:val="22"/>
          <w:szCs w:val="22"/>
        </w:rPr>
        <w:t>?</w:t>
      </w:r>
    </w:p>
    <w:p w:rsidR="000A63F6" w:rsidRDefault="0028102F" w:rsidP="0028102F">
      <w:pPr>
        <w:pStyle w:val="NormalWeb"/>
        <w:shd w:val="clear" w:color="auto" w:fill="FFFFFF"/>
        <w:spacing w:line="210" w:lineRule="atLeast"/>
        <w:ind w:left="360" w:right="115"/>
        <w:jc w:val="both"/>
        <w:rPr>
          <w:color w:val="454545"/>
          <w:sz w:val="22"/>
          <w:szCs w:val="22"/>
        </w:rPr>
      </w:pPr>
      <w:r>
        <w:rPr>
          <w:color w:val="454545"/>
          <w:sz w:val="22"/>
          <w:szCs w:val="22"/>
        </w:rPr>
        <w:t>(a)</w:t>
      </w:r>
      <w:proofErr w:type="spellStart"/>
      <w:r w:rsidR="000A63F6" w:rsidRPr="000A63F6">
        <w:rPr>
          <w:color w:val="454545"/>
          <w:sz w:val="22"/>
          <w:szCs w:val="22"/>
        </w:rPr>
        <w:t>Le</w:t>
      </w:r>
      <w:r w:rsidR="000A63F6">
        <w:rPr>
          <w:color w:val="454545"/>
          <w:sz w:val="22"/>
          <w:szCs w:val="22"/>
        </w:rPr>
        <w:t>wontin</w:t>
      </w:r>
      <w:proofErr w:type="spellEnd"/>
      <w:r w:rsidR="000A63F6">
        <w:rPr>
          <w:color w:val="454545"/>
          <w:sz w:val="22"/>
          <w:szCs w:val="22"/>
        </w:rPr>
        <w:t xml:space="preserve"> in 1972 conducted a famous study of genetic variation in and between races. His results showed that the variation </w:t>
      </w:r>
      <w:r w:rsidR="000A63F6" w:rsidRPr="0028102F">
        <w:rPr>
          <w:b/>
          <w:bCs/>
          <w:color w:val="454545"/>
          <w:sz w:val="22"/>
          <w:szCs w:val="22"/>
        </w:rPr>
        <w:t>within</w:t>
      </w:r>
      <w:r w:rsidR="000A63F6">
        <w:rPr>
          <w:color w:val="454545"/>
          <w:sz w:val="22"/>
          <w:szCs w:val="22"/>
        </w:rPr>
        <w:t xml:space="preserve"> [what was anthropologically and historically taken to be the same stock] races was </w:t>
      </w:r>
      <w:r w:rsidR="000A63F6" w:rsidRPr="0028102F">
        <w:rPr>
          <w:b/>
          <w:bCs/>
          <w:color w:val="454545"/>
          <w:sz w:val="22"/>
          <w:szCs w:val="22"/>
        </w:rPr>
        <w:t>greater</w:t>
      </w:r>
      <w:r w:rsidR="000A63F6">
        <w:rPr>
          <w:color w:val="454545"/>
          <w:sz w:val="22"/>
          <w:szCs w:val="22"/>
        </w:rPr>
        <w:t xml:space="preserve"> than the variation </w:t>
      </w:r>
      <w:r w:rsidR="000A63F6" w:rsidRPr="0028102F">
        <w:rPr>
          <w:b/>
          <w:bCs/>
          <w:color w:val="454545"/>
          <w:sz w:val="22"/>
          <w:szCs w:val="22"/>
        </w:rPr>
        <w:t>between</w:t>
      </w:r>
      <w:r w:rsidR="000A63F6">
        <w:rPr>
          <w:color w:val="454545"/>
          <w:sz w:val="22"/>
          <w:szCs w:val="22"/>
        </w:rPr>
        <w:t xml:space="preserve"> races. Specifically, 85% of genetic variation between individuals could be found </w:t>
      </w:r>
      <w:r w:rsidR="000A63F6" w:rsidRPr="0028102F">
        <w:rPr>
          <w:b/>
          <w:bCs/>
          <w:color w:val="454545"/>
          <w:sz w:val="22"/>
          <w:szCs w:val="22"/>
        </w:rPr>
        <w:t>within</w:t>
      </w:r>
      <w:r w:rsidR="000A63F6">
        <w:rPr>
          <w:color w:val="454545"/>
          <w:sz w:val="22"/>
          <w:szCs w:val="22"/>
        </w:rPr>
        <w:t xml:space="preserve"> subgroups of a race</w:t>
      </w:r>
      <w:r>
        <w:rPr>
          <w:color w:val="454545"/>
          <w:sz w:val="22"/>
          <w:szCs w:val="22"/>
        </w:rPr>
        <w:t>.</w:t>
      </w:r>
      <w:r w:rsidR="000A63F6">
        <w:rPr>
          <w:color w:val="454545"/>
          <w:sz w:val="22"/>
          <w:szCs w:val="22"/>
        </w:rPr>
        <w:t xml:space="preserve"> </w:t>
      </w:r>
      <w:r>
        <w:rPr>
          <w:color w:val="454545"/>
          <w:sz w:val="22"/>
          <w:szCs w:val="22"/>
        </w:rPr>
        <w:t xml:space="preserve"> </w:t>
      </w:r>
      <w:proofErr w:type="gramStart"/>
      <w:r>
        <w:rPr>
          <w:color w:val="454545"/>
          <w:sz w:val="22"/>
          <w:szCs w:val="22"/>
        </w:rPr>
        <w:t>(F</w:t>
      </w:r>
      <w:r w:rsidR="000A63F6">
        <w:rPr>
          <w:color w:val="454545"/>
          <w:sz w:val="22"/>
          <w:szCs w:val="22"/>
        </w:rPr>
        <w:t>or example</w:t>
      </w:r>
      <w:r>
        <w:rPr>
          <w:color w:val="454545"/>
          <w:sz w:val="22"/>
          <w:szCs w:val="22"/>
        </w:rPr>
        <w:t xml:space="preserve">, not only for the broad classification `Asian’ but also for the </w:t>
      </w:r>
      <w:proofErr w:type="spellStart"/>
      <w:r>
        <w:rPr>
          <w:color w:val="454545"/>
          <w:sz w:val="22"/>
          <w:szCs w:val="22"/>
        </w:rPr>
        <w:t>subgrouping</w:t>
      </w:r>
      <w:proofErr w:type="spellEnd"/>
      <w:r>
        <w:rPr>
          <w:color w:val="454545"/>
          <w:sz w:val="22"/>
          <w:szCs w:val="22"/>
        </w:rPr>
        <w:t xml:space="preserve"> `Southeast Asian’)</w:t>
      </w:r>
      <w:r w:rsidR="000A63F6">
        <w:rPr>
          <w:color w:val="454545"/>
          <w:sz w:val="22"/>
          <w:szCs w:val="22"/>
        </w:rPr>
        <w:t>.</w:t>
      </w:r>
      <w:proofErr w:type="gramEnd"/>
      <w:r>
        <w:rPr>
          <w:color w:val="454545"/>
          <w:sz w:val="22"/>
          <w:szCs w:val="22"/>
        </w:rPr>
        <w:t xml:space="preserve"> </w:t>
      </w:r>
    </w:p>
    <w:p w:rsidR="0028102F" w:rsidRDefault="0028102F" w:rsidP="0028102F">
      <w:pPr>
        <w:pStyle w:val="NormalWeb"/>
        <w:shd w:val="clear" w:color="auto" w:fill="FFFFFF"/>
        <w:spacing w:line="210" w:lineRule="atLeast"/>
        <w:ind w:left="360" w:right="115"/>
        <w:jc w:val="both"/>
        <w:rPr>
          <w:color w:val="454545"/>
          <w:sz w:val="22"/>
          <w:szCs w:val="22"/>
        </w:rPr>
      </w:pPr>
      <w:r>
        <w:rPr>
          <w:color w:val="454545"/>
          <w:sz w:val="22"/>
          <w:szCs w:val="22"/>
        </w:rPr>
        <w:t xml:space="preserve">(b) </w:t>
      </w:r>
      <w:proofErr w:type="gramStart"/>
      <w:r>
        <w:rPr>
          <w:color w:val="454545"/>
          <w:sz w:val="22"/>
          <w:szCs w:val="22"/>
        </w:rPr>
        <w:t>regarding</w:t>
      </w:r>
      <w:proofErr w:type="gramEnd"/>
      <w:r>
        <w:rPr>
          <w:color w:val="454545"/>
          <w:sz w:val="22"/>
          <w:szCs w:val="22"/>
        </w:rPr>
        <w:t xml:space="preserve"> the remaining 15% of genetic differences, approximately 8% existed between individuals whose racial subgroups with different (e.g. southeast Asian versus northern Chinese) while only 7% of the genetic differences existed between different so-called races (e.g. Asian versus European white)//</w:t>
      </w:r>
    </w:p>
    <w:p w:rsidR="0028102F" w:rsidRPr="000A63F6" w:rsidRDefault="0028102F" w:rsidP="0028102F">
      <w:pPr>
        <w:pStyle w:val="NormalWeb"/>
        <w:shd w:val="clear" w:color="auto" w:fill="FFFFFF"/>
        <w:spacing w:line="210" w:lineRule="atLeast"/>
        <w:ind w:left="360" w:right="115"/>
        <w:jc w:val="both"/>
        <w:rPr>
          <w:color w:val="454545"/>
          <w:sz w:val="22"/>
          <w:szCs w:val="22"/>
        </w:rPr>
      </w:pPr>
      <w:r>
        <w:rPr>
          <w:color w:val="454545"/>
          <w:sz w:val="22"/>
          <w:szCs w:val="22"/>
        </w:rPr>
        <w:t xml:space="preserve">(c) </w:t>
      </w:r>
      <w:proofErr w:type="gramStart"/>
      <w:r>
        <w:rPr>
          <w:color w:val="454545"/>
          <w:sz w:val="22"/>
          <w:szCs w:val="22"/>
        </w:rPr>
        <w:t>we</w:t>
      </w:r>
      <w:proofErr w:type="gramEnd"/>
      <w:r>
        <w:rPr>
          <w:color w:val="454545"/>
          <w:sz w:val="22"/>
          <w:szCs w:val="22"/>
        </w:rPr>
        <w:t xml:space="preserve"> know that human beings are 99.8% genetically similar. Therefore from this study of </w:t>
      </w:r>
      <w:proofErr w:type="spellStart"/>
      <w:r>
        <w:rPr>
          <w:color w:val="454545"/>
          <w:sz w:val="22"/>
          <w:szCs w:val="22"/>
        </w:rPr>
        <w:t>Lewontin</w:t>
      </w:r>
      <w:proofErr w:type="spellEnd"/>
      <w:r>
        <w:rPr>
          <w:color w:val="454545"/>
          <w:sz w:val="22"/>
          <w:szCs w:val="22"/>
        </w:rPr>
        <w:t>, it follows that the difference, genetically, between different races is extremely small and certainly cannot serve, scientifically, as the basis to explain differentiation between races.</w:t>
      </w:r>
    </w:p>
    <w:p w:rsidR="000A63F6" w:rsidRPr="001F27D3" w:rsidRDefault="000A63F6" w:rsidP="009A2943">
      <w:pPr>
        <w:pStyle w:val="NormalWeb"/>
        <w:shd w:val="clear" w:color="auto" w:fill="FFFFFF"/>
        <w:spacing w:line="210" w:lineRule="atLeast"/>
        <w:ind w:left="360" w:right="115"/>
        <w:jc w:val="both"/>
        <w:rPr>
          <w:color w:val="454545"/>
          <w:sz w:val="22"/>
          <w:szCs w:val="22"/>
        </w:rPr>
      </w:pPr>
    </w:p>
    <w:p w:rsidR="00043A2A" w:rsidRPr="001F27D3" w:rsidRDefault="00043A2A" w:rsidP="009E6CB2">
      <w:pPr>
        <w:ind w:left="360"/>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p w:rsidR="002D2F2C" w:rsidRPr="001F27D3" w:rsidRDefault="002D2F2C" w:rsidP="002D2F2C">
      <w:pPr>
        <w:rPr>
          <w:rFonts w:ascii="Times New Roman" w:hAnsi="Times New Roman" w:cs="Times New Roman"/>
        </w:rPr>
      </w:pPr>
    </w:p>
    <w:sectPr w:rsidR="002D2F2C" w:rsidRPr="001F27D3" w:rsidSect="0010448D">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AF0" w:rsidRDefault="00F47AF0" w:rsidP="00C33DD7">
      <w:pPr>
        <w:spacing w:after="0" w:line="240" w:lineRule="auto"/>
      </w:pPr>
      <w:r>
        <w:separator/>
      </w:r>
    </w:p>
  </w:endnote>
  <w:endnote w:type="continuationSeparator" w:id="0">
    <w:p w:rsidR="00F47AF0" w:rsidRDefault="00F47AF0" w:rsidP="00C33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3528"/>
      <w:docPartObj>
        <w:docPartGallery w:val="Page Numbers (Bottom of Page)"/>
        <w:docPartUnique/>
      </w:docPartObj>
    </w:sdtPr>
    <w:sdtContent>
      <w:p w:rsidR="00C33DD7" w:rsidRDefault="00C33DD7">
        <w:pPr>
          <w:pStyle w:val="Footer"/>
          <w:jc w:val="center"/>
        </w:pPr>
        <w:fldSimple w:instr=" PAGE   \* MERGEFORMAT ">
          <w:r>
            <w:rPr>
              <w:noProof/>
            </w:rPr>
            <w:t>1</w:t>
          </w:r>
        </w:fldSimple>
      </w:p>
    </w:sdtContent>
  </w:sdt>
  <w:p w:rsidR="00C33DD7" w:rsidRDefault="00C33D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AF0" w:rsidRDefault="00F47AF0" w:rsidP="00C33DD7">
      <w:pPr>
        <w:spacing w:after="0" w:line="240" w:lineRule="auto"/>
      </w:pPr>
      <w:r>
        <w:separator/>
      </w:r>
    </w:p>
  </w:footnote>
  <w:footnote w:type="continuationSeparator" w:id="0">
    <w:p w:rsidR="00F47AF0" w:rsidRDefault="00F47AF0" w:rsidP="00C33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5390"/>
    <w:multiLevelType w:val="hybridMultilevel"/>
    <w:tmpl w:val="A44EF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733293"/>
    <w:multiLevelType w:val="hybridMultilevel"/>
    <w:tmpl w:val="4A38B64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7836C2"/>
    <w:multiLevelType w:val="hybridMultilevel"/>
    <w:tmpl w:val="C192A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D2F2C"/>
    <w:rsid w:val="00043A2A"/>
    <w:rsid w:val="000A63F6"/>
    <w:rsid w:val="0010448D"/>
    <w:rsid w:val="001678CD"/>
    <w:rsid w:val="001A3469"/>
    <w:rsid w:val="001F27D3"/>
    <w:rsid w:val="00262593"/>
    <w:rsid w:val="0028102F"/>
    <w:rsid w:val="002D2F2C"/>
    <w:rsid w:val="00383E30"/>
    <w:rsid w:val="00462755"/>
    <w:rsid w:val="00512CA9"/>
    <w:rsid w:val="00585EBA"/>
    <w:rsid w:val="007A52A5"/>
    <w:rsid w:val="00835577"/>
    <w:rsid w:val="00902553"/>
    <w:rsid w:val="0094001A"/>
    <w:rsid w:val="009A2943"/>
    <w:rsid w:val="009B43EA"/>
    <w:rsid w:val="009E6CB2"/>
    <w:rsid w:val="00A47E46"/>
    <w:rsid w:val="00AB40C8"/>
    <w:rsid w:val="00C33DD7"/>
    <w:rsid w:val="00CB0955"/>
    <w:rsid w:val="00CD1E55"/>
    <w:rsid w:val="00CE4196"/>
    <w:rsid w:val="00F47AF0"/>
    <w:rsid w:val="00F84A2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48D"/>
  </w:style>
  <w:style w:type="paragraph" w:styleId="Heading1">
    <w:name w:val="heading 1"/>
    <w:basedOn w:val="Normal"/>
    <w:next w:val="Normal"/>
    <w:link w:val="Heading1Char"/>
    <w:uiPriority w:val="9"/>
    <w:qFormat/>
    <w:rsid w:val="00F84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62593"/>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F2C"/>
    <w:pPr>
      <w:ind w:left="720"/>
      <w:contextualSpacing/>
    </w:pPr>
  </w:style>
  <w:style w:type="character" w:customStyle="1" w:styleId="Heading2Char">
    <w:name w:val="Heading 2 Char"/>
    <w:basedOn w:val="DefaultParagraphFont"/>
    <w:link w:val="Heading2"/>
    <w:uiPriority w:val="9"/>
    <w:rsid w:val="00262593"/>
    <w:rPr>
      <w:rFonts w:ascii="Times New Roman" w:eastAsia="Times New Roman" w:hAnsi="Times New Roman" w:cs="Times New Roman"/>
      <w:b/>
      <w:bCs/>
      <w:sz w:val="36"/>
      <w:szCs w:val="36"/>
      <w:lang w:bidi="he-IL"/>
    </w:rPr>
  </w:style>
  <w:style w:type="paragraph" w:styleId="NormalWeb">
    <w:name w:val="Normal (Web)"/>
    <w:basedOn w:val="Normal"/>
    <w:uiPriority w:val="99"/>
    <w:unhideWhenUsed/>
    <w:rsid w:val="002625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pple-converted-space">
    <w:name w:val="apple-converted-space"/>
    <w:basedOn w:val="DefaultParagraphFont"/>
    <w:rsid w:val="00043A2A"/>
  </w:style>
  <w:style w:type="character" w:styleId="Hyperlink">
    <w:name w:val="Hyperlink"/>
    <w:basedOn w:val="DefaultParagraphFont"/>
    <w:uiPriority w:val="99"/>
    <w:semiHidden/>
    <w:unhideWhenUsed/>
    <w:rsid w:val="00043A2A"/>
    <w:rPr>
      <w:color w:val="0000FF"/>
      <w:u w:val="single"/>
    </w:rPr>
  </w:style>
  <w:style w:type="character" w:styleId="Emphasis">
    <w:name w:val="Emphasis"/>
    <w:basedOn w:val="DefaultParagraphFont"/>
    <w:uiPriority w:val="20"/>
    <w:qFormat/>
    <w:rsid w:val="00F84A27"/>
    <w:rPr>
      <w:i/>
      <w:iCs/>
    </w:rPr>
  </w:style>
  <w:style w:type="character" w:customStyle="1" w:styleId="Heading1Char">
    <w:name w:val="Heading 1 Char"/>
    <w:basedOn w:val="DefaultParagraphFont"/>
    <w:link w:val="Heading1"/>
    <w:uiPriority w:val="9"/>
    <w:rsid w:val="00F84A27"/>
    <w:rPr>
      <w:rFonts w:asciiTheme="majorHAnsi" w:eastAsiaTheme="majorEastAsia" w:hAnsiTheme="majorHAnsi" w:cstheme="majorBidi"/>
      <w:b/>
      <w:bCs/>
      <w:color w:val="365F91" w:themeColor="accent1" w:themeShade="BF"/>
      <w:sz w:val="28"/>
      <w:szCs w:val="28"/>
    </w:rPr>
  </w:style>
  <w:style w:type="paragraph" w:customStyle="1" w:styleId="style14">
    <w:name w:val="style14"/>
    <w:basedOn w:val="Normal"/>
    <w:rsid w:val="00585EB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585EBA"/>
    <w:rPr>
      <w:b/>
      <w:bCs/>
    </w:rPr>
  </w:style>
  <w:style w:type="paragraph" w:styleId="BalloonText">
    <w:name w:val="Balloon Text"/>
    <w:basedOn w:val="Normal"/>
    <w:link w:val="BalloonTextChar"/>
    <w:uiPriority w:val="99"/>
    <w:semiHidden/>
    <w:unhideWhenUsed/>
    <w:rsid w:val="0058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BA"/>
    <w:rPr>
      <w:rFonts w:ascii="Tahoma" w:hAnsi="Tahoma" w:cs="Tahoma"/>
      <w:sz w:val="16"/>
      <w:szCs w:val="16"/>
    </w:rPr>
  </w:style>
  <w:style w:type="paragraph" w:styleId="Header">
    <w:name w:val="header"/>
    <w:basedOn w:val="Normal"/>
    <w:link w:val="HeaderChar"/>
    <w:uiPriority w:val="99"/>
    <w:semiHidden/>
    <w:unhideWhenUsed/>
    <w:rsid w:val="00C33D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3DD7"/>
  </w:style>
  <w:style w:type="paragraph" w:styleId="Footer">
    <w:name w:val="footer"/>
    <w:basedOn w:val="Normal"/>
    <w:link w:val="FooterChar"/>
    <w:uiPriority w:val="99"/>
    <w:unhideWhenUsed/>
    <w:rsid w:val="00C3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DD7"/>
  </w:style>
</w:styles>
</file>

<file path=word/webSettings.xml><?xml version="1.0" encoding="utf-8"?>
<w:webSettings xmlns:r="http://schemas.openxmlformats.org/officeDocument/2006/relationships" xmlns:w="http://schemas.openxmlformats.org/wordprocessingml/2006/main">
  <w:divs>
    <w:div w:id="163475449">
      <w:bodyDiv w:val="1"/>
      <w:marLeft w:val="0"/>
      <w:marRight w:val="0"/>
      <w:marTop w:val="0"/>
      <w:marBottom w:val="0"/>
      <w:divBdr>
        <w:top w:val="none" w:sz="0" w:space="0" w:color="auto"/>
        <w:left w:val="none" w:sz="0" w:space="0" w:color="auto"/>
        <w:bottom w:val="none" w:sz="0" w:space="0" w:color="auto"/>
        <w:right w:val="none" w:sz="0" w:space="0" w:color="auto"/>
      </w:divBdr>
    </w:div>
    <w:div w:id="287778550">
      <w:bodyDiv w:val="1"/>
      <w:marLeft w:val="0"/>
      <w:marRight w:val="0"/>
      <w:marTop w:val="0"/>
      <w:marBottom w:val="0"/>
      <w:divBdr>
        <w:top w:val="none" w:sz="0" w:space="0" w:color="auto"/>
        <w:left w:val="none" w:sz="0" w:space="0" w:color="auto"/>
        <w:bottom w:val="none" w:sz="0" w:space="0" w:color="auto"/>
        <w:right w:val="none" w:sz="0" w:space="0" w:color="auto"/>
      </w:divBdr>
    </w:div>
    <w:div w:id="415321566">
      <w:bodyDiv w:val="1"/>
      <w:marLeft w:val="0"/>
      <w:marRight w:val="0"/>
      <w:marTop w:val="0"/>
      <w:marBottom w:val="0"/>
      <w:divBdr>
        <w:top w:val="none" w:sz="0" w:space="0" w:color="auto"/>
        <w:left w:val="none" w:sz="0" w:space="0" w:color="auto"/>
        <w:bottom w:val="none" w:sz="0" w:space="0" w:color="auto"/>
        <w:right w:val="none" w:sz="0" w:space="0" w:color="auto"/>
      </w:divBdr>
      <w:divsChild>
        <w:div w:id="798493074">
          <w:marLeft w:val="480"/>
          <w:marRight w:val="0"/>
          <w:marTop w:val="0"/>
          <w:marBottom w:val="0"/>
          <w:divBdr>
            <w:top w:val="none" w:sz="0" w:space="0" w:color="auto"/>
            <w:left w:val="none" w:sz="0" w:space="0" w:color="auto"/>
            <w:bottom w:val="none" w:sz="0" w:space="0" w:color="auto"/>
            <w:right w:val="none" w:sz="0" w:space="0" w:color="auto"/>
          </w:divBdr>
          <w:divsChild>
            <w:div w:id="1924407796">
              <w:marLeft w:val="0"/>
              <w:marRight w:val="0"/>
              <w:marTop w:val="0"/>
              <w:marBottom w:val="0"/>
              <w:divBdr>
                <w:top w:val="none" w:sz="0" w:space="0" w:color="auto"/>
                <w:left w:val="none" w:sz="0" w:space="0" w:color="auto"/>
                <w:bottom w:val="none" w:sz="0" w:space="0" w:color="auto"/>
                <w:right w:val="none" w:sz="0" w:space="0" w:color="auto"/>
              </w:divBdr>
            </w:div>
          </w:divsChild>
        </w:div>
        <w:div w:id="842939724">
          <w:marLeft w:val="480"/>
          <w:marRight w:val="0"/>
          <w:marTop w:val="0"/>
          <w:marBottom w:val="0"/>
          <w:divBdr>
            <w:top w:val="none" w:sz="0" w:space="0" w:color="auto"/>
            <w:left w:val="none" w:sz="0" w:space="0" w:color="auto"/>
            <w:bottom w:val="none" w:sz="0" w:space="0" w:color="auto"/>
            <w:right w:val="none" w:sz="0" w:space="0" w:color="auto"/>
          </w:divBdr>
          <w:divsChild>
            <w:div w:id="8447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5167">
      <w:bodyDiv w:val="1"/>
      <w:marLeft w:val="0"/>
      <w:marRight w:val="0"/>
      <w:marTop w:val="0"/>
      <w:marBottom w:val="0"/>
      <w:divBdr>
        <w:top w:val="none" w:sz="0" w:space="0" w:color="auto"/>
        <w:left w:val="none" w:sz="0" w:space="0" w:color="auto"/>
        <w:bottom w:val="none" w:sz="0" w:space="0" w:color="auto"/>
        <w:right w:val="none" w:sz="0" w:space="0" w:color="auto"/>
      </w:divBdr>
    </w:div>
    <w:div w:id="20014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Berlin,_Germany" TargetMode="External"/><Relationship Id="rId18" Type="http://schemas.openxmlformats.org/officeDocument/2006/relationships/hyperlink" Target="http://en.wikipedia.org/wiki/Athletics_at_the_1936_Summer_Olympics_%E2%80%93_Men%27s_long_jump" TargetMode="External"/><Relationship Id="rId3" Type="http://schemas.openxmlformats.org/officeDocument/2006/relationships/styles" Target="styles.xml"/><Relationship Id="rId21" Type="http://schemas.openxmlformats.org/officeDocument/2006/relationships/hyperlink" Target="http://en.wikipedia.org/wiki/Aryanization" TargetMode="External"/><Relationship Id="rId7" Type="http://schemas.openxmlformats.org/officeDocument/2006/relationships/endnotes" Target="endnotes.xml"/><Relationship Id="rId12" Type="http://schemas.openxmlformats.org/officeDocument/2006/relationships/hyperlink" Target="http://en.wikipedia.org/wiki/1936_Summer_Olympics" TargetMode="External"/><Relationship Id="rId17" Type="http://schemas.openxmlformats.org/officeDocument/2006/relationships/hyperlink" Target="http://en.wikipedia.org/wiki/Athletics_at_the_1936_Summer_Olympics_%E2%80%93_Men%27s_200_metres" TargetMode="External"/><Relationship Id="rId2" Type="http://schemas.openxmlformats.org/officeDocument/2006/relationships/numbering" Target="numbering.xml"/><Relationship Id="rId16" Type="http://schemas.openxmlformats.org/officeDocument/2006/relationships/hyperlink" Target="http://en.wikipedia.org/wiki/Athletics_at_the_1936_Summer_Olympics_%E2%80%93_Men%27s_100_metres" TargetMode="External"/><Relationship Id="rId20" Type="http://schemas.openxmlformats.org/officeDocument/2006/relationships/hyperlink" Target="http://en.wikipedia.org/wiki/Adolf_Hitl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Jesse_Owe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Olympic_gold_medal" TargetMode="External"/><Relationship Id="rId23" Type="http://schemas.openxmlformats.org/officeDocument/2006/relationships/fontTable" Target="fontTable.xml"/><Relationship Id="rId10" Type="http://schemas.openxmlformats.org/officeDocument/2006/relationships/hyperlink" Target="http://en.wikipedia.org/wiki/Long_jump" TargetMode="External"/><Relationship Id="rId19" Type="http://schemas.openxmlformats.org/officeDocument/2006/relationships/hyperlink" Target="http://en.wikipedia.org/wiki/Athletics_at_the_1936_Summer_Olympics_%E2%80%93_Men%27s_4_%C3%97_100_metres_relay" TargetMode="External"/><Relationship Id="rId4" Type="http://schemas.openxmlformats.org/officeDocument/2006/relationships/settings" Target="settings.xml"/><Relationship Id="rId9" Type="http://schemas.openxmlformats.org/officeDocument/2006/relationships/hyperlink" Target="http://en.wikipedia.org/wiki/Sprint_(running)" TargetMode="External"/><Relationship Id="rId14" Type="http://schemas.openxmlformats.org/officeDocument/2006/relationships/hyperlink" Target="http://en.wikipedia.org/wiki/Nazi_German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E6D86-BEC6-4780-8615-5A145DBB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2014-09-01T23:16:00Z</dcterms:created>
  <dcterms:modified xsi:type="dcterms:W3CDTF">2014-09-01T23:16:00Z</dcterms:modified>
</cp:coreProperties>
</file>